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36B30" w14:textId="2F047854" w:rsidR="009B09C1" w:rsidRPr="002A127B" w:rsidRDefault="00C437A1">
      <w:pPr>
        <w:pStyle w:val="Title"/>
        <w:rPr>
          <w:rFonts w:cstheme="majorHAnsi"/>
          <w:sz w:val="24"/>
          <w:szCs w:val="24"/>
          <w:lang w:val="en-CA"/>
        </w:rPr>
      </w:pPr>
      <w:r w:rsidRPr="002A127B">
        <w:rPr>
          <w:rFonts w:cstheme="majorHAnsi"/>
          <w:sz w:val="24"/>
          <w:szCs w:val="24"/>
        </w:rPr>
        <w:t>Summary Report of Research Activities and Findings</w:t>
      </w:r>
      <w:r w:rsidR="00364590" w:rsidRPr="002A127B">
        <w:rPr>
          <w:rFonts w:cstheme="majorHAnsi"/>
          <w:sz w:val="24"/>
          <w:szCs w:val="24"/>
          <w:lang w:val="en-CA"/>
        </w:rPr>
        <w:t xml:space="preserve"> INDEED: </w:t>
      </w:r>
      <w:proofErr w:type="spellStart"/>
      <w:r w:rsidR="00364590" w:rsidRPr="002A127B">
        <w:rPr>
          <w:rFonts w:cstheme="majorHAnsi"/>
          <w:sz w:val="24"/>
          <w:szCs w:val="24"/>
          <w:lang w:val="en-CA"/>
        </w:rPr>
        <w:t>INvestigating</w:t>
      </w:r>
      <w:proofErr w:type="spellEnd"/>
      <w:r w:rsidR="00364590" w:rsidRPr="002A127B">
        <w:rPr>
          <w:rFonts w:cstheme="majorHAnsi"/>
          <w:sz w:val="24"/>
          <w:szCs w:val="24"/>
          <w:lang w:val="en-CA"/>
        </w:rPr>
        <w:t xml:space="preserve"> the </w:t>
      </w:r>
      <w:proofErr w:type="spellStart"/>
      <w:r w:rsidR="00364590" w:rsidRPr="002A127B">
        <w:rPr>
          <w:rFonts w:cstheme="majorHAnsi"/>
          <w:sz w:val="24"/>
          <w:szCs w:val="24"/>
          <w:lang w:val="en-CA"/>
        </w:rPr>
        <w:t>DEvelopment</w:t>
      </w:r>
      <w:proofErr w:type="spellEnd"/>
      <w:r w:rsidR="00364590" w:rsidRPr="002A127B">
        <w:rPr>
          <w:rFonts w:cstheme="majorHAnsi"/>
          <w:sz w:val="24"/>
          <w:szCs w:val="24"/>
          <w:lang w:val="en-CA"/>
        </w:rPr>
        <w:t xml:space="preserve"> of Accessibility Standards in Canada and the Inclusion/Exclusion of Episodic Disabilities </w:t>
      </w:r>
    </w:p>
    <w:p w14:paraId="6839BACB" w14:textId="75B93D6E" w:rsidR="00B11C45" w:rsidRDefault="00B11C45" w:rsidP="00B11C45">
      <w:pPr>
        <w:pStyle w:val="Heading1"/>
        <w:spacing w:after="160"/>
        <w:rPr>
          <w:sz w:val="24"/>
          <w:szCs w:val="24"/>
        </w:rPr>
      </w:pPr>
      <w:r w:rsidRPr="00B11C45">
        <w:rPr>
          <w:sz w:val="24"/>
          <w:szCs w:val="24"/>
        </w:rPr>
        <w:t>1</w:t>
      </w:r>
      <w:r w:rsidRPr="00B11C45">
        <w:rPr>
          <w:b w:val="0"/>
          <w:bCs w:val="0"/>
          <w:sz w:val="24"/>
          <w:szCs w:val="24"/>
        </w:rPr>
        <w:t>.</w:t>
      </w:r>
      <w:r>
        <w:rPr>
          <w:sz w:val="24"/>
          <w:szCs w:val="24"/>
        </w:rPr>
        <w:t xml:space="preserve"> Executive Summary</w:t>
      </w:r>
    </w:p>
    <w:p w14:paraId="64489A44" w14:textId="77777777" w:rsidR="00B11C45" w:rsidRPr="00B429E7" w:rsidRDefault="00B11C45" w:rsidP="00B11C45">
      <w:pPr>
        <w:rPr>
          <w:rFonts w:ascii="Calibri" w:hAnsi="Calibri" w:cs="Calibri"/>
          <w:iCs/>
          <w:sz w:val="24"/>
          <w:szCs w:val="24"/>
        </w:rPr>
      </w:pPr>
      <w:r w:rsidRPr="00B429E7">
        <w:rPr>
          <w:rFonts w:ascii="Calibri" w:hAnsi="Calibri" w:cs="Calibri"/>
        </w:rPr>
        <w:t>The INDEED (</w:t>
      </w:r>
      <w:proofErr w:type="spellStart"/>
      <w:r w:rsidRPr="00B429E7">
        <w:rPr>
          <w:rFonts w:ascii="Calibri" w:hAnsi="Calibri" w:cs="Calibri"/>
        </w:rPr>
        <w:t>INvestigating</w:t>
      </w:r>
      <w:proofErr w:type="spellEnd"/>
      <w:r w:rsidRPr="00B429E7">
        <w:rPr>
          <w:rFonts w:ascii="Calibri" w:hAnsi="Calibri" w:cs="Calibri"/>
        </w:rPr>
        <w:t xml:space="preserve"> the </w:t>
      </w:r>
      <w:proofErr w:type="spellStart"/>
      <w:r w:rsidRPr="00B429E7">
        <w:rPr>
          <w:rFonts w:ascii="Calibri" w:hAnsi="Calibri" w:cs="Calibri"/>
        </w:rPr>
        <w:t>DEvelopment</w:t>
      </w:r>
      <w:proofErr w:type="spellEnd"/>
      <w:r w:rsidRPr="00B429E7">
        <w:rPr>
          <w:rFonts w:ascii="Calibri" w:hAnsi="Calibri" w:cs="Calibri"/>
        </w:rPr>
        <w:t xml:space="preserve"> of Accessibility Standards in Canada and the Inclusion/Exclusion of Episodic Disabilities)</w:t>
      </w:r>
      <w:r w:rsidRPr="00B429E7">
        <w:rPr>
          <w:rFonts w:ascii="Calibri" w:hAnsi="Calibri" w:cs="Calibri"/>
          <w:sz w:val="24"/>
          <w:szCs w:val="24"/>
        </w:rPr>
        <w:t xml:space="preserve"> research</w:t>
      </w:r>
      <w:r w:rsidRPr="00B429E7">
        <w:rPr>
          <w:rFonts w:ascii="Calibri" w:hAnsi="Calibri" w:cs="Calibri"/>
          <w:iCs/>
        </w:rPr>
        <w:t xml:space="preserve"> project looks at how people with episodic disabilities are often left out of workplace accessibility rules. It’s an important time to do this, because Canada is reviewing its employment accessibility standards.</w:t>
      </w:r>
    </w:p>
    <w:p w14:paraId="50531604" w14:textId="77777777" w:rsidR="00B11C45" w:rsidRPr="00B429E7" w:rsidRDefault="00B11C45" w:rsidP="00B11C45">
      <w:pPr>
        <w:rPr>
          <w:rFonts w:ascii="Calibri" w:hAnsi="Calibri" w:cs="Calibri"/>
          <w:iCs/>
          <w:sz w:val="24"/>
          <w:szCs w:val="24"/>
        </w:rPr>
      </w:pPr>
      <w:r w:rsidRPr="00B429E7">
        <w:rPr>
          <w:rFonts w:ascii="Calibri" w:hAnsi="Calibri" w:cs="Calibri"/>
          <w:iCs/>
        </w:rPr>
        <w:t>Episodic disabilities are long-term health conditions that come and go. People may feel well for a while, then have times when they are unwell or unable to work.</w:t>
      </w:r>
    </w:p>
    <w:p w14:paraId="1E808633" w14:textId="77777777" w:rsidR="00B11C45" w:rsidRPr="00B429E7" w:rsidRDefault="00B11C45" w:rsidP="00B11C45">
      <w:pPr>
        <w:rPr>
          <w:rFonts w:ascii="Calibri" w:hAnsi="Calibri" w:cs="Calibri"/>
          <w:iCs/>
          <w:sz w:val="24"/>
          <w:szCs w:val="24"/>
        </w:rPr>
      </w:pPr>
      <w:r w:rsidRPr="00B429E7">
        <w:rPr>
          <w:rFonts w:ascii="Calibri" w:hAnsi="Calibri" w:cs="Calibri"/>
          <w:iCs/>
        </w:rPr>
        <w:t>To better understand how these conditions are included in workplace rules, we looked at employment accessibility standards across Canada. We also talked to 25 people with lived experience in five focus groups, and interviewed four experts from the disability community.</w:t>
      </w:r>
    </w:p>
    <w:p w14:paraId="43A917D6" w14:textId="77777777" w:rsidR="00B11C45" w:rsidRDefault="00B11C45" w:rsidP="00B11C45">
      <w:pPr>
        <w:rPr>
          <w:rFonts w:ascii="Calibri" w:hAnsi="Calibri" w:cs="Calibri"/>
          <w:iCs/>
          <w:sz w:val="24"/>
          <w:szCs w:val="24"/>
        </w:rPr>
      </w:pPr>
      <w:r w:rsidRPr="00B429E7">
        <w:rPr>
          <w:rFonts w:ascii="Calibri" w:hAnsi="Calibri" w:cs="Calibri"/>
          <w:iCs/>
        </w:rPr>
        <w:t>This study will help create better, fairer rules. By listening to people with these health conditions, we hope to make workplace standards more supportive and inclusive.</w:t>
      </w:r>
    </w:p>
    <w:p w14:paraId="49044741" w14:textId="77777777" w:rsidR="00B11C45" w:rsidRPr="00B429E7" w:rsidRDefault="00B11C45" w:rsidP="00B11C45">
      <w:pPr>
        <w:rPr>
          <w:rFonts w:ascii="Calibri" w:hAnsi="Calibri" w:cs="Calibri"/>
          <w:iCs/>
          <w:sz w:val="24"/>
          <w:szCs w:val="24"/>
        </w:rPr>
      </w:pPr>
    </w:p>
    <w:p w14:paraId="442E72A3" w14:textId="77777777" w:rsidR="00B11C45" w:rsidRPr="003E6C96" w:rsidRDefault="00B11C45" w:rsidP="00B11C45">
      <w:pPr>
        <w:rPr>
          <w:rFonts w:asciiTheme="majorHAnsi" w:hAnsiTheme="majorHAnsi" w:cstheme="majorHAnsi"/>
          <w:sz w:val="24"/>
          <w:szCs w:val="24"/>
        </w:rPr>
      </w:pPr>
      <w:r w:rsidRPr="003E6C96">
        <w:rPr>
          <w:rFonts w:asciiTheme="majorHAnsi" w:hAnsiTheme="majorHAnsi" w:cstheme="majorHAnsi"/>
          <w:b/>
          <w:sz w:val="24"/>
          <w:szCs w:val="24"/>
        </w:rPr>
        <w:t xml:space="preserve">Key Findings </w:t>
      </w:r>
    </w:p>
    <w:p w14:paraId="44F0B1E1" w14:textId="77777777" w:rsidR="00B11C45" w:rsidRPr="003E6C96" w:rsidRDefault="00B11C45" w:rsidP="00B11C45">
      <w:pPr>
        <w:rPr>
          <w:rFonts w:asciiTheme="majorHAnsi" w:hAnsiTheme="majorHAnsi" w:cstheme="majorHAnsi"/>
          <w:sz w:val="24"/>
          <w:szCs w:val="24"/>
        </w:rPr>
      </w:pPr>
      <w:r w:rsidRPr="00E07305">
        <w:rPr>
          <w:rFonts w:ascii="Calibri" w:hAnsi="Calibri" w:cs="Calibri"/>
          <w:b/>
        </w:rPr>
        <w:t>1. Understanding Episodic Disability</w:t>
      </w:r>
      <w:r w:rsidRPr="00E07305">
        <w:rPr>
          <w:rFonts w:ascii="Calibri" w:hAnsi="Calibri" w:cs="Calibri"/>
        </w:rPr>
        <w:t>:</w:t>
      </w:r>
      <w:r w:rsidRPr="009E6223">
        <w:rPr>
          <w:iCs/>
        </w:rPr>
        <w:t xml:space="preserve"> </w:t>
      </w:r>
      <w:r w:rsidRPr="00B429E7">
        <w:rPr>
          <w:rFonts w:ascii="Calibri" w:hAnsi="Calibri" w:cs="Calibri"/>
          <w:iCs/>
        </w:rPr>
        <w:t>People shared that these conditions are often invisible and change from day to day. They said symptoms, how they feel about themselves, and their ability to work often vary. This made it hard to ask for help or feel supported at work.</w:t>
      </w:r>
    </w:p>
    <w:p w14:paraId="60E4D655" w14:textId="77777777" w:rsidR="00B11C45" w:rsidRPr="00B429E7" w:rsidRDefault="00B11C45" w:rsidP="00B11C45">
      <w:pPr>
        <w:rPr>
          <w:rFonts w:ascii="Calibri" w:hAnsi="Calibri" w:cs="Calibri"/>
          <w:iCs/>
        </w:rPr>
      </w:pPr>
      <w:r w:rsidRPr="00E07305">
        <w:rPr>
          <w:rFonts w:ascii="Calibri" w:hAnsi="Calibri" w:cs="Calibri"/>
          <w:b/>
        </w:rPr>
        <w:t>2. Awareness and Misconceptions:</w:t>
      </w:r>
      <w:r>
        <w:rPr>
          <w:rFonts w:asciiTheme="majorHAnsi" w:hAnsiTheme="majorHAnsi" w:cstheme="majorHAnsi"/>
          <w:sz w:val="24"/>
          <w:szCs w:val="24"/>
        </w:rPr>
        <w:t xml:space="preserve"> </w:t>
      </w:r>
      <w:r w:rsidRPr="00B429E7">
        <w:rPr>
          <w:rFonts w:ascii="Calibri" w:hAnsi="Calibri" w:cs="Calibri"/>
          <w:iCs/>
        </w:rPr>
        <w:t>Many participants said their bosses and coworkers don’t understand episodic disabilities. Because the disabilities can’t always be seen, people often don’t believe them. Those who also faced racism, poverty, or sexism had an even harder time.</w:t>
      </w:r>
    </w:p>
    <w:p w14:paraId="45FF73AA" w14:textId="77777777" w:rsidR="00B11C45" w:rsidRPr="00B429E7" w:rsidRDefault="00B11C45" w:rsidP="00B11C45">
      <w:pPr>
        <w:rPr>
          <w:rFonts w:ascii="Calibri" w:hAnsi="Calibri" w:cs="Calibri"/>
          <w:iCs/>
        </w:rPr>
      </w:pPr>
      <w:r w:rsidRPr="00E07305">
        <w:rPr>
          <w:rFonts w:ascii="Calibri" w:hAnsi="Calibri" w:cs="Calibri"/>
          <w:b/>
        </w:rPr>
        <w:t>3. Employment Accessibility Experiences:</w:t>
      </w:r>
      <w:r>
        <w:rPr>
          <w:rFonts w:asciiTheme="majorHAnsi" w:hAnsiTheme="majorHAnsi" w:cstheme="majorHAnsi"/>
          <w:sz w:val="24"/>
          <w:szCs w:val="24"/>
        </w:rPr>
        <w:t xml:space="preserve"> </w:t>
      </w:r>
      <w:r w:rsidRPr="00B429E7">
        <w:rPr>
          <w:rFonts w:ascii="Calibri" w:hAnsi="Calibri" w:cs="Calibri"/>
          <w:iCs/>
        </w:rPr>
        <w:t>Some people said it was hard to get support or accommodations at work. A few had good experiences, usually in government or union jobs. Others said that telling their employer about their disability sometimes led to losing their job or being passed over for promotions.</w:t>
      </w:r>
    </w:p>
    <w:p w14:paraId="7405131A" w14:textId="77777777" w:rsidR="00B11C45" w:rsidRPr="008F37EF" w:rsidRDefault="00B11C45" w:rsidP="00B11C45">
      <w:pPr>
        <w:rPr>
          <w:rFonts w:asciiTheme="majorHAnsi" w:hAnsiTheme="majorHAnsi" w:cstheme="majorHAnsi"/>
          <w:sz w:val="24"/>
          <w:szCs w:val="24"/>
        </w:rPr>
      </w:pPr>
      <w:r w:rsidRPr="00E07305">
        <w:rPr>
          <w:rFonts w:ascii="Calibri" w:hAnsi="Calibri" w:cs="Calibri"/>
          <w:b/>
        </w:rPr>
        <w:t>4. Policy and System Gaps:</w:t>
      </w:r>
      <w:r>
        <w:rPr>
          <w:rFonts w:asciiTheme="majorHAnsi" w:hAnsiTheme="majorHAnsi" w:cstheme="majorHAnsi"/>
          <w:sz w:val="24"/>
          <w:szCs w:val="24"/>
        </w:rPr>
        <w:t xml:space="preserve"> </w:t>
      </w:r>
      <w:r w:rsidRPr="008F37EF">
        <w:rPr>
          <w:rFonts w:asciiTheme="majorHAnsi" w:hAnsiTheme="majorHAnsi" w:cstheme="majorHAnsi"/>
          <w:sz w:val="24"/>
          <w:szCs w:val="24"/>
        </w:rPr>
        <w:t xml:space="preserve">The research and experiences of people in this project described that </w:t>
      </w:r>
      <w:r w:rsidRPr="00B429E7">
        <w:rPr>
          <w:rFonts w:asciiTheme="majorHAnsi" w:hAnsiTheme="majorHAnsi" w:cstheme="majorHAnsi"/>
          <w:iCs/>
        </w:rPr>
        <w:t>laws and rules about accessibility don’t often include episodic disabilities. Most focus on visible or permanent disabilities. This leaves out people with changing health needs.</w:t>
      </w:r>
    </w:p>
    <w:p w14:paraId="01BABE31" w14:textId="77777777" w:rsidR="00B11C45" w:rsidRDefault="00B11C45" w:rsidP="00B11C45">
      <w:pPr>
        <w:rPr>
          <w:rFonts w:asciiTheme="majorHAnsi" w:hAnsiTheme="majorHAnsi" w:cstheme="majorHAnsi"/>
          <w:sz w:val="24"/>
          <w:szCs w:val="24"/>
        </w:rPr>
      </w:pPr>
      <w:r w:rsidRPr="00E07305">
        <w:rPr>
          <w:rFonts w:ascii="Calibri" w:hAnsi="Calibri" w:cs="Calibri"/>
          <w:b/>
        </w:rPr>
        <w:t>5. What Works: Accommodations and Advocacy:</w:t>
      </w:r>
      <w:r>
        <w:rPr>
          <w:rFonts w:asciiTheme="majorHAnsi" w:hAnsiTheme="majorHAnsi" w:cstheme="majorHAnsi"/>
          <w:sz w:val="24"/>
          <w:szCs w:val="24"/>
        </w:rPr>
        <w:t xml:space="preserve"> </w:t>
      </w:r>
      <w:r w:rsidRPr="00B429E7">
        <w:rPr>
          <w:rFonts w:asciiTheme="majorHAnsi" w:hAnsiTheme="majorHAnsi" w:cstheme="majorHAnsi"/>
          <w:iCs/>
        </w:rPr>
        <w:t xml:space="preserve">People we talked to in this project said they had better results when jobs were flexible — offering part-time work, remote options, or </w:t>
      </w:r>
      <w:r w:rsidRPr="00B429E7">
        <w:rPr>
          <w:rFonts w:asciiTheme="majorHAnsi" w:hAnsiTheme="majorHAnsi" w:cstheme="majorHAnsi"/>
          <w:iCs/>
        </w:rPr>
        <w:lastRenderedPageBreak/>
        <w:t>understanding HR teams. Some started their own businesses. Peer support from others with lived experience also helped.</w:t>
      </w:r>
    </w:p>
    <w:p w14:paraId="741F0715" w14:textId="77777777" w:rsidR="00B11C45" w:rsidRDefault="00B11C45" w:rsidP="00B11C45">
      <w:pPr>
        <w:rPr>
          <w:rFonts w:asciiTheme="majorHAnsi" w:hAnsiTheme="majorHAnsi" w:cstheme="majorHAnsi"/>
          <w:sz w:val="24"/>
          <w:szCs w:val="24"/>
        </w:rPr>
      </w:pPr>
    </w:p>
    <w:p w14:paraId="655FB40E" w14:textId="77777777" w:rsidR="00B11C45" w:rsidRPr="00B429E7" w:rsidRDefault="00B11C45" w:rsidP="00B11C45">
      <w:pPr>
        <w:rPr>
          <w:rFonts w:asciiTheme="majorHAnsi" w:hAnsiTheme="majorHAnsi" w:cstheme="majorHAnsi"/>
          <w:sz w:val="24"/>
          <w:szCs w:val="24"/>
        </w:rPr>
      </w:pPr>
      <w:r w:rsidRPr="00532654">
        <w:rPr>
          <w:rFonts w:asciiTheme="majorHAnsi" w:hAnsiTheme="majorHAnsi" w:cstheme="majorHAnsi"/>
          <w:b/>
          <w:sz w:val="24"/>
          <w:szCs w:val="24"/>
        </w:rPr>
        <w:br/>
        <w:t xml:space="preserve">Recommendations </w:t>
      </w:r>
    </w:p>
    <w:p w14:paraId="238B5E92" w14:textId="77777777" w:rsidR="00B11C45" w:rsidRPr="00E07305" w:rsidRDefault="00B11C45" w:rsidP="00B11C45">
      <w:pPr>
        <w:rPr>
          <w:rFonts w:ascii="Calibri" w:hAnsi="Calibri" w:cs="Calibri"/>
          <w:b/>
          <w:bCs/>
          <w:iCs/>
          <w:sz w:val="24"/>
          <w:szCs w:val="24"/>
        </w:rPr>
      </w:pPr>
      <w:r w:rsidRPr="00B429E7">
        <w:rPr>
          <w:rFonts w:ascii="Calibri" w:hAnsi="Calibri" w:cs="Calibri"/>
          <w:iCs/>
        </w:rPr>
        <w:t xml:space="preserve">1. </w:t>
      </w:r>
      <w:r w:rsidRPr="00E07305">
        <w:rPr>
          <w:rFonts w:ascii="Calibri" w:hAnsi="Calibri" w:cs="Calibri"/>
          <w:b/>
          <w:bCs/>
          <w:iCs/>
        </w:rPr>
        <w:t>Add Episodic Disability to the Law:</w:t>
      </w:r>
      <w:r w:rsidRPr="00B429E7">
        <w:rPr>
          <w:rFonts w:ascii="Calibri" w:hAnsi="Calibri" w:cs="Calibri"/>
          <w:iCs/>
        </w:rPr>
        <w:t xml:space="preserve"> Clearly define episodic disability in both federal and </w:t>
      </w:r>
      <w:r w:rsidRPr="00E07305">
        <w:rPr>
          <w:rFonts w:ascii="Calibri" w:hAnsi="Calibri" w:cs="Calibri"/>
          <w:b/>
          <w:bCs/>
          <w:iCs/>
        </w:rPr>
        <w:t>provincial accessibility rules.</w:t>
      </w:r>
    </w:p>
    <w:p w14:paraId="34B7C694" w14:textId="77777777" w:rsidR="00B11C45" w:rsidRPr="00B429E7" w:rsidRDefault="00B11C45" w:rsidP="00B11C45">
      <w:pPr>
        <w:rPr>
          <w:rFonts w:ascii="Calibri" w:hAnsi="Calibri" w:cs="Calibri"/>
          <w:iCs/>
          <w:sz w:val="24"/>
          <w:szCs w:val="24"/>
        </w:rPr>
      </w:pPr>
      <w:r w:rsidRPr="00E07305">
        <w:rPr>
          <w:rFonts w:ascii="Calibri" w:hAnsi="Calibri" w:cs="Calibri"/>
          <w:b/>
          <w:bCs/>
          <w:iCs/>
        </w:rPr>
        <w:t>2. Include</w:t>
      </w:r>
      <w:r w:rsidRPr="00B429E7">
        <w:rPr>
          <w:rFonts w:ascii="Calibri" w:hAnsi="Calibri" w:cs="Calibri"/>
          <w:iCs/>
        </w:rPr>
        <w:t xml:space="preserve"> </w:t>
      </w:r>
      <w:r w:rsidRPr="00E07305">
        <w:rPr>
          <w:rFonts w:ascii="Calibri" w:hAnsi="Calibri" w:cs="Calibri"/>
          <w:b/>
          <w:bCs/>
          <w:iCs/>
        </w:rPr>
        <w:t>People with Lived Experience</w:t>
      </w:r>
      <w:r w:rsidRPr="00B429E7">
        <w:rPr>
          <w:rFonts w:ascii="Calibri" w:hAnsi="Calibri" w:cs="Calibri"/>
          <w:iCs/>
        </w:rPr>
        <w:t>: Work with people who have episodic disabilities when making policies. Set up advisory groups led by them.</w:t>
      </w:r>
    </w:p>
    <w:p w14:paraId="0949F6CF" w14:textId="77777777" w:rsidR="00B11C45" w:rsidRPr="00B429E7" w:rsidRDefault="00B11C45" w:rsidP="00B11C45">
      <w:pPr>
        <w:rPr>
          <w:rFonts w:ascii="Calibri" w:hAnsi="Calibri" w:cs="Calibri"/>
          <w:iCs/>
          <w:sz w:val="24"/>
          <w:szCs w:val="24"/>
        </w:rPr>
      </w:pPr>
      <w:r w:rsidRPr="00E07305">
        <w:rPr>
          <w:rFonts w:ascii="Calibri" w:hAnsi="Calibri" w:cs="Calibri"/>
          <w:b/>
          <w:bCs/>
          <w:iCs/>
        </w:rPr>
        <w:t>3. Support Inclusive Workplaces:</w:t>
      </w:r>
      <w:r w:rsidRPr="00B429E7">
        <w:rPr>
          <w:rFonts w:ascii="Calibri" w:hAnsi="Calibri" w:cs="Calibri"/>
          <w:iCs/>
        </w:rPr>
        <w:t xml:space="preserve"> Train managers and HR teams to understand episodic disabilities. Make sure workplace accommodations are followed through.</w:t>
      </w:r>
    </w:p>
    <w:p w14:paraId="758E0AE9" w14:textId="77777777" w:rsidR="00B11C45" w:rsidRPr="00B429E7" w:rsidRDefault="00B11C45" w:rsidP="00B11C45">
      <w:pPr>
        <w:rPr>
          <w:rFonts w:ascii="Calibri" w:hAnsi="Calibri" w:cs="Calibri"/>
          <w:iCs/>
          <w:sz w:val="24"/>
          <w:szCs w:val="24"/>
        </w:rPr>
      </w:pPr>
      <w:r w:rsidRPr="00E07305">
        <w:rPr>
          <w:rFonts w:ascii="Calibri" w:hAnsi="Calibri" w:cs="Calibri"/>
          <w:b/>
          <w:bCs/>
          <w:iCs/>
        </w:rPr>
        <w:t>4. Teach the Public:</w:t>
      </w:r>
      <w:r w:rsidRPr="00B429E7">
        <w:rPr>
          <w:rFonts w:ascii="Calibri" w:hAnsi="Calibri" w:cs="Calibri"/>
          <w:iCs/>
        </w:rPr>
        <w:t xml:space="preserve"> Run campaigns to help everyone learn about episodic disabilities.</w:t>
      </w:r>
    </w:p>
    <w:p w14:paraId="654570D2" w14:textId="77777777" w:rsidR="00B11C45" w:rsidRPr="00B429E7" w:rsidRDefault="00B11C45" w:rsidP="00B11C45">
      <w:pPr>
        <w:rPr>
          <w:rFonts w:ascii="Calibri" w:hAnsi="Calibri" w:cs="Calibri"/>
          <w:iCs/>
          <w:sz w:val="24"/>
          <w:szCs w:val="24"/>
        </w:rPr>
      </w:pPr>
      <w:r w:rsidRPr="00E07305">
        <w:rPr>
          <w:rFonts w:ascii="Calibri" w:hAnsi="Calibri" w:cs="Calibri"/>
          <w:b/>
          <w:bCs/>
          <w:iCs/>
        </w:rPr>
        <w:t>5. Help Small Businesses:</w:t>
      </w:r>
      <w:r w:rsidRPr="00B429E7">
        <w:rPr>
          <w:rFonts w:ascii="Calibri" w:hAnsi="Calibri" w:cs="Calibri"/>
          <w:iCs/>
        </w:rPr>
        <w:t xml:space="preserve"> Give tools and examples to small businesses so they can support workers with episodic disabilities.</w:t>
      </w:r>
    </w:p>
    <w:p w14:paraId="340622F3" w14:textId="77777777" w:rsidR="00B11C45" w:rsidRPr="00B429E7" w:rsidRDefault="00B11C45" w:rsidP="00B11C45">
      <w:pPr>
        <w:rPr>
          <w:rFonts w:ascii="Calibri" w:hAnsi="Calibri" w:cs="Calibri"/>
          <w:iCs/>
          <w:sz w:val="24"/>
          <w:szCs w:val="24"/>
        </w:rPr>
      </w:pPr>
      <w:r w:rsidRPr="00B429E7">
        <w:rPr>
          <w:rFonts w:ascii="Calibri" w:hAnsi="Calibri" w:cs="Calibri"/>
          <w:iCs/>
        </w:rPr>
        <w:t xml:space="preserve">6. </w:t>
      </w:r>
      <w:r w:rsidRPr="00E07305">
        <w:rPr>
          <w:rFonts w:ascii="Calibri" w:hAnsi="Calibri" w:cs="Calibri"/>
          <w:b/>
          <w:bCs/>
          <w:iCs/>
        </w:rPr>
        <w:t>Reduce Barriers and Support People:</w:t>
      </w:r>
      <w:r w:rsidRPr="00B429E7">
        <w:rPr>
          <w:rFonts w:ascii="Calibri" w:hAnsi="Calibri" w:cs="Calibri"/>
          <w:iCs/>
        </w:rPr>
        <w:t xml:space="preserve"> Make it easier to get help without proving a disability over and over — especially for people without steady jobs or healthcare.</w:t>
      </w:r>
    </w:p>
    <w:p w14:paraId="6A778503" w14:textId="77777777" w:rsidR="00B11C45" w:rsidRPr="00532654" w:rsidRDefault="00B11C45" w:rsidP="00B11C45">
      <w:pPr>
        <w:rPr>
          <w:rFonts w:asciiTheme="majorHAnsi" w:hAnsiTheme="majorHAnsi" w:cstheme="majorHAnsi"/>
          <w:sz w:val="24"/>
          <w:szCs w:val="24"/>
        </w:rPr>
      </w:pPr>
    </w:p>
    <w:p w14:paraId="0636C1E6" w14:textId="77777777" w:rsidR="00B11C45" w:rsidRDefault="00B11C45" w:rsidP="00B11C45">
      <w:pPr>
        <w:rPr>
          <w:rFonts w:asciiTheme="majorHAnsi" w:hAnsiTheme="majorHAnsi" w:cstheme="majorHAnsi"/>
          <w:b/>
          <w:bCs/>
          <w:sz w:val="24"/>
          <w:szCs w:val="24"/>
        </w:rPr>
      </w:pPr>
      <w:r w:rsidRPr="00BE616A">
        <w:rPr>
          <w:rFonts w:asciiTheme="majorHAnsi" w:hAnsiTheme="majorHAnsi" w:cstheme="majorHAnsi"/>
          <w:b/>
          <w:bCs/>
          <w:sz w:val="24"/>
          <w:szCs w:val="24"/>
        </w:rPr>
        <w:t>Next Steps</w:t>
      </w:r>
      <w:r>
        <w:rPr>
          <w:rFonts w:asciiTheme="majorHAnsi" w:hAnsiTheme="majorHAnsi" w:cstheme="majorHAnsi"/>
          <w:b/>
          <w:bCs/>
          <w:sz w:val="24"/>
          <w:szCs w:val="24"/>
        </w:rPr>
        <w:t xml:space="preserve"> and Future Directions</w:t>
      </w:r>
    </w:p>
    <w:p w14:paraId="7DB9470E" w14:textId="77777777" w:rsidR="00B11C45" w:rsidRDefault="00B11C45" w:rsidP="00B11C45">
      <w:pPr>
        <w:rPr>
          <w:rFonts w:ascii="Calibri" w:hAnsi="Calibri" w:cs="Calibri"/>
          <w:iCs/>
        </w:rPr>
      </w:pPr>
      <w:r w:rsidRPr="00B429E7">
        <w:rPr>
          <w:rFonts w:ascii="Calibri" w:hAnsi="Calibri" w:cs="Calibri"/>
          <w:iCs/>
        </w:rPr>
        <w:t>In the future, we want to include more people and organizations from French-speaking communities. We also want to hear from workers in jobs that weren’t part of our earlier discussions.</w:t>
      </w:r>
    </w:p>
    <w:p w14:paraId="47E7CE42" w14:textId="77777777" w:rsidR="00B11C45" w:rsidRDefault="00B11C45" w:rsidP="00B11C45">
      <w:pPr>
        <w:rPr>
          <w:rFonts w:ascii="Calibri" w:hAnsi="Calibri" w:cs="Calibri"/>
          <w:iCs/>
        </w:rPr>
      </w:pPr>
    </w:p>
    <w:p w14:paraId="22E0A2A7" w14:textId="77777777" w:rsidR="00B11C45" w:rsidRPr="00B429E7" w:rsidRDefault="00B11C45" w:rsidP="00B11C45">
      <w:pPr>
        <w:rPr>
          <w:rFonts w:asciiTheme="majorHAnsi" w:hAnsiTheme="majorHAnsi" w:cstheme="majorHAnsi"/>
          <w:b/>
          <w:sz w:val="24"/>
          <w:szCs w:val="24"/>
        </w:rPr>
      </w:pPr>
      <w:r w:rsidRPr="00B429E7">
        <w:rPr>
          <w:rFonts w:asciiTheme="majorHAnsi" w:hAnsiTheme="majorHAnsi" w:cstheme="majorHAnsi"/>
          <w:b/>
          <w:sz w:val="24"/>
          <w:szCs w:val="24"/>
        </w:rPr>
        <w:t>Acknowledgement</w:t>
      </w:r>
    </w:p>
    <w:p w14:paraId="1ECCB0FE" w14:textId="77777777" w:rsidR="00B11C45" w:rsidRPr="00B429E7" w:rsidRDefault="00B11C45" w:rsidP="00B11C45">
      <w:pPr>
        <w:rPr>
          <w:rFonts w:asciiTheme="majorHAnsi" w:hAnsiTheme="majorHAnsi" w:cstheme="majorHAnsi"/>
          <w:sz w:val="24"/>
          <w:szCs w:val="24"/>
        </w:rPr>
      </w:pPr>
      <w:r w:rsidRPr="002D373C">
        <w:rPr>
          <w:rFonts w:asciiTheme="majorHAnsi" w:hAnsiTheme="majorHAnsi" w:cstheme="majorHAnsi"/>
          <w:b/>
          <w:bCs/>
          <w:sz w:val="24"/>
          <w:szCs w:val="24"/>
        </w:rPr>
        <w:t> </w:t>
      </w:r>
      <w:r w:rsidRPr="002D373C">
        <w:rPr>
          <w:rFonts w:asciiTheme="majorHAnsi" w:hAnsiTheme="majorHAnsi" w:cstheme="majorHAnsi"/>
          <w:sz w:val="24"/>
          <w:szCs w:val="24"/>
        </w:rPr>
        <w:t>We acknowledge the financial support of Accessibility Standards Canada</w:t>
      </w:r>
      <w:r>
        <w:rPr>
          <w:rFonts w:asciiTheme="majorHAnsi" w:hAnsiTheme="majorHAnsi" w:cstheme="majorHAnsi"/>
          <w:sz w:val="24"/>
          <w:szCs w:val="24"/>
        </w:rPr>
        <w:t>.</w:t>
      </w:r>
    </w:p>
    <w:p w14:paraId="231974D0" w14:textId="5CBA86F3" w:rsidR="00B11C45" w:rsidRDefault="00B11C45">
      <w:r>
        <w:br w:type="page"/>
      </w:r>
    </w:p>
    <w:p w14:paraId="08AA9AE7" w14:textId="4E7E8ED1" w:rsidR="0018472D" w:rsidRPr="002A127B" w:rsidRDefault="4A904485" w:rsidP="068BA7DF">
      <w:pPr>
        <w:pStyle w:val="Heading1"/>
        <w:spacing w:after="160"/>
        <w:rPr>
          <w:sz w:val="24"/>
          <w:szCs w:val="24"/>
        </w:rPr>
      </w:pPr>
      <w:r w:rsidRPr="068BA7DF">
        <w:rPr>
          <w:sz w:val="24"/>
          <w:szCs w:val="24"/>
        </w:rPr>
        <w:lastRenderedPageBreak/>
        <w:t>2. Project Overview and Objectives</w:t>
      </w:r>
    </w:p>
    <w:p w14:paraId="5E9F6A14" w14:textId="77777777" w:rsidR="0018472D" w:rsidRPr="002A127B" w:rsidRDefault="0018472D" w:rsidP="0018472D">
      <w:pPr>
        <w:rPr>
          <w:rFonts w:asciiTheme="majorHAnsi" w:hAnsiTheme="majorHAnsi" w:cstheme="majorHAnsi"/>
          <w:sz w:val="24"/>
          <w:szCs w:val="24"/>
          <w:lang w:val="en-CA"/>
        </w:rPr>
      </w:pPr>
      <w:r w:rsidRPr="002A127B">
        <w:rPr>
          <w:rFonts w:asciiTheme="majorHAnsi" w:hAnsiTheme="majorHAnsi" w:cstheme="majorHAnsi"/>
          <w:sz w:val="24"/>
          <w:szCs w:val="24"/>
          <w:lang w:val="en-CA"/>
        </w:rPr>
        <w:t>BACKGROUND: Existing literature on episodic disability in Canada is growing, and highlights the unique challenges faced by individuals living with episodic disabilities, particularly in the context of employment (Department of Canadian Heritage, 2020). Episodic disabilities can significantly impact an individual's ability to work consistently, leading to disruptions in employment and financial insecurity (</w:t>
      </w:r>
      <w:proofErr w:type="spellStart"/>
      <w:r w:rsidRPr="002A127B">
        <w:rPr>
          <w:rFonts w:asciiTheme="majorHAnsi" w:hAnsiTheme="majorHAnsi" w:cstheme="majorHAnsi"/>
          <w:sz w:val="24"/>
          <w:szCs w:val="24"/>
          <w:lang w:val="en-CA"/>
        </w:rPr>
        <w:t>Furrie</w:t>
      </w:r>
      <w:proofErr w:type="spellEnd"/>
      <w:r w:rsidRPr="002A127B">
        <w:rPr>
          <w:rFonts w:asciiTheme="majorHAnsi" w:hAnsiTheme="majorHAnsi" w:cstheme="majorHAnsi"/>
          <w:sz w:val="24"/>
          <w:szCs w:val="24"/>
          <w:lang w:val="en-CA"/>
        </w:rPr>
        <w:t xml:space="preserve"> et al., 2016). </w:t>
      </w:r>
    </w:p>
    <w:p w14:paraId="5C862BB4" w14:textId="5E7654A5" w:rsidR="0018472D" w:rsidRPr="002A127B" w:rsidRDefault="0018472D" w:rsidP="0018472D">
      <w:pPr>
        <w:rPr>
          <w:rFonts w:asciiTheme="majorHAnsi" w:hAnsiTheme="majorHAnsi" w:cstheme="majorHAnsi"/>
          <w:sz w:val="24"/>
          <w:szCs w:val="24"/>
          <w:lang w:val="en-CA"/>
        </w:rPr>
      </w:pPr>
      <w:r w:rsidRPr="002A127B">
        <w:rPr>
          <w:rFonts w:asciiTheme="majorHAnsi" w:hAnsiTheme="majorHAnsi" w:cstheme="majorHAnsi"/>
          <w:sz w:val="24"/>
          <w:szCs w:val="24"/>
          <w:lang w:val="en-CA"/>
        </w:rPr>
        <w:t>Despite this, many current workplace accommodations and disability support programs are designed with more static forms of disability in mind and may not adequately meet the needs of those with episodic disabilities. Accessibility standards, including those for employment</w:t>
      </w:r>
      <w:r w:rsidR="00B57ED0" w:rsidRPr="002A127B">
        <w:rPr>
          <w:rFonts w:asciiTheme="majorHAnsi" w:hAnsiTheme="majorHAnsi" w:cstheme="majorHAnsi"/>
          <w:sz w:val="24"/>
          <w:szCs w:val="24"/>
          <w:lang w:val="en-CA"/>
        </w:rPr>
        <w:t>,</w:t>
      </w:r>
      <w:r w:rsidRPr="002A127B">
        <w:rPr>
          <w:rFonts w:asciiTheme="majorHAnsi" w:hAnsiTheme="majorHAnsi" w:cstheme="majorHAnsi"/>
          <w:sz w:val="24"/>
          <w:szCs w:val="24"/>
          <w:lang w:val="en-CA"/>
        </w:rPr>
        <w:t xml:space="preserve"> vary from province to province, with standards for access to the built environment (such as ramps for wheelchairs) being most common, as they are required by law.</w:t>
      </w:r>
    </w:p>
    <w:p w14:paraId="2BEFFC58" w14:textId="76787A1F" w:rsidR="0018472D" w:rsidRPr="002A127B" w:rsidRDefault="77BC737B" w:rsidP="068BA7DF">
      <w:pPr>
        <w:rPr>
          <w:rFonts w:asciiTheme="majorHAnsi" w:hAnsiTheme="majorHAnsi" w:cstheme="majorBidi"/>
          <w:sz w:val="24"/>
          <w:szCs w:val="24"/>
          <w:lang w:val="en-CA"/>
        </w:rPr>
      </w:pPr>
      <w:r w:rsidRPr="068BA7DF">
        <w:rPr>
          <w:rFonts w:asciiTheme="majorHAnsi" w:hAnsiTheme="majorHAnsi" w:cstheme="majorBidi"/>
          <w:sz w:val="24"/>
          <w:szCs w:val="24"/>
          <w:lang w:val="en-CA"/>
        </w:rPr>
        <w:t>A scan of provincial accessibility standards for employment has provided valuable insights into the current landscape of accessibility standards in Canada. Currently, six provinces (ON, BC, MB, SK, NL, NS) have any type of employment accessibility standard, though no reference to episodic disability is made in any of the reviewed documents. Th</w:t>
      </w:r>
      <w:r w:rsidR="6431D4DF" w:rsidRPr="068BA7DF">
        <w:rPr>
          <w:rFonts w:asciiTheme="majorHAnsi" w:hAnsiTheme="majorHAnsi" w:cstheme="majorBidi"/>
          <w:sz w:val="24"/>
          <w:szCs w:val="24"/>
          <w:lang w:val="en-CA"/>
        </w:rPr>
        <w:t xml:space="preserve">e absence of episodic disability in accessibility </w:t>
      </w:r>
      <w:r w:rsidR="431086AE" w:rsidRPr="068BA7DF">
        <w:rPr>
          <w:rFonts w:asciiTheme="majorHAnsi" w:hAnsiTheme="majorHAnsi" w:cstheme="majorBidi"/>
          <w:sz w:val="24"/>
          <w:szCs w:val="24"/>
          <w:lang w:val="en-CA"/>
        </w:rPr>
        <w:t>policies across Canada</w:t>
      </w:r>
      <w:r w:rsidRPr="068BA7DF">
        <w:rPr>
          <w:rFonts w:asciiTheme="majorHAnsi" w:hAnsiTheme="majorHAnsi" w:cstheme="majorBidi"/>
          <w:sz w:val="24"/>
          <w:szCs w:val="24"/>
          <w:lang w:val="en-CA"/>
        </w:rPr>
        <w:t xml:space="preserve"> underscores the importance of this project in informing the development of more inclusive and effective standards. </w:t>
      </w:r>
    </w:p>
    <w:p w14:paraId="4369D604" w14:textId="77777777" w:rsidR="00891AB0" w:rsidRPr="002A127B" w:rsidRDefault="0018472D" w:rsidP="0018472D">
      <w:pPr>
        <w:rPr>
          <w:rFonts w:asciiTheme="majorHAnsi" w:hAnsiTheme="majorHAnsi" w:cstheme="majorHAnsi"/>
          <w:sz w:val="24"/>
          <w:szCs w:val="24"/>
          <w:lang w:val="en-CA"/>
        </w:rPr>
      </w:pPr>
      <w:r w:rsidRPr="002A127B">
        <w:rPr>
          <w:rFonts w:asciiTheme="majorHAnsi" w:hAnsiTheme="majorHAnsi" w:cstheme="majorHAnsi"/>
          <w:sz w:val="24"/>
          <w:szCs w:val="24"/>
          <w:lang w:val="en-CA"/>
        </w:rPr>
        <w:t>By examining the incorporation of episodic disabilities into employment accessibility standards and exploring the meanings of accessibility for individuals living with episodic disabilities, this project aims to inform the development of more inclusive and effective employment accessibility standards in Canada. Through collaboration with key stakeholders and the active involvement of individuals with episodic disabilities, the project seeks to promote greater awareness and understanding of episodic disabilities and advocate for their sustained inclusion in future employment accessibility standards development.</w:t>
      </w:r>
    </w:p>
    <w:p w14:paraId="2871A3F0" w14:textId="0564B555" w:rsidR="00891AB0" w:rsidRPr="002A127B" w:rsidRDefault="00891AB0" w:rsidP="0018472D">
      <w:pPr>
        <w:rPr>
          <w:rFonts w:asciiTheme="majorHAnsi" w:hAnsiTheme="majorHAnsi" w:cstheme="majorHAnsi"/>
          <w:sz w:val="24"/>
          <w:szCs w:val="24"/>
        </w:rPr>
      </w:pPr>
      <w:r w:rsidRPr="002A127B">
        <w:rPr>
          <w:rFonts w:asciiTheme="majorHAnsi" w:hAnsiTheme="majorHAnsi" w:cstheme="majorHAnsi"/>
          <w:sz w:val="24"/>
          <w:szCs w:val="24"/>
        </w:rPr>
        <w:t xml:space="preserve">OBJECTIVES: </w:t>
      </w:r>
    </w:p>
    <w:p w14:paraId="39B8E638" w14:textId="77777777" w:rsidR="00891AB0" w:rsidRPr="002A127B" w:rsidRDefault="00891AB0" w:rsidP="0018472D">
      <w:pPr>
        <w:rPr>
          <w:rFonts w:asciiTheme="majorHAnsi" w:hAnsiTheme="majorHAnsi" w:cstheme="majorHAnsi"/>
          <w:b/>
          <w:bCs/>
          <w:sz w:val="24"/>
          <w:szCs w:val="24"/>
        </w:rPr>
      </w:pPr>
      <w:r w:rsidRPr="002A127B">
        <w:rPr>
          <w:rFonts w:asciiTheme="majorHAnsi" w:hAnsiTheme="majorHAnsi" w:cstheme="majorHAnsi"/>
          <w:b/>
          <w:bCs/>
          <w:sz w:val="24"/>
          <w:szCs w:val="24"/>
        </w:rPr>
        <w:t xml:space="preserve">Short-term objectives: </w:t>
      </w:r>
    </w:p>
    <w:p w14:paraId="69E67750" w14:textId="497C1EDD" w:rsidR="00891AB0" w:rsidRPr="002A127B" w:rsidRDefault="00891AB0" w:rsidP="0018472D">
      <w:pPr>
        <w:rPr>
          <w:rFonts w:asciiTheme="majorHAnsi" w:hAnsiTheme="majorHAnsi" w:cstheme="majorHAnsi"/>
          <w:sz w:val="24"/>
          <w:szCs w:val="24"/>
        </w:rPr>
      </w:pPr>
      <w:r w:rsidRPr="002A127B">
        <w:rPr>
          <w:rFonts w:asciiTheme="majorHAnsi" w:hAnsiTheme="majorHAnsi" w:cstheme="majorHAnsi"/>
          <w:sz w:val="24"/>
          <w:szCs w:val="24"/>
        </w:rPr>
        <w:t xml:space="preserve">To understand the incorporation of episodic disabilities into employment accessibility standards in Canada. </w:t>
      </w:r>
    </w:p>
    <w:p w14:paraId="7C5A5D7D" w14:textId="31C1910D" w:rsidR="00891AB0" w:rsidRPr="002A127B" w:rsidRDefault="00891AB0" w:rsidP="0018472D">
      <w:pPr>
        <w:rPr>
          <w:rFonts w:asciiTheme="majorHAnsi" w:hAnsiTheme="majorHAnsi" w:cstheme="majorHAnsi"/>
          <w:sz w:val="24"/>
          <w:szCs w:val="24"/>
        </w:rPr>
      </w:pPr>
      <w:r w:rsidRPr="002A127B">
        <w:rPr>
          <w:rFonts w:asciiTheme="majorHAnsi" w:hAnsiTheme="majorHAnsi" w:cstheme="majorHAnsi"/>
          <w:sz w:val="24"/>
          <w:szCs w:val="24"/>
        </w:rPr>
        <w:t xml:space="preserve">To explore the meanings of accessibility for people living with episodic disabilities. </w:t>
      </w:r>
    </w:p>
    <w:p w14:paraId="5CE4681F" w14:textId="77777777" w:rsidR="00891AB0" w:rsidRPr="002A127B" w:rsidRDefault="00891AB0" w:rsidP="0018472D">
      <w:pPr>
        <w:rPr>
          <w:rFonts w:asciiTheme="majorHAnsi" w:hAnsiTheme="majorHAnsi" w:cstheme="majorHAnsi"/>
          <w:b/>
          <w:bCs/>
          <w:sz w:val="24"/>
          <w:szCs w:val="24"/>
        </w:rPr>
      </w:pPr>
      <w:r w:rsidRPr="002A127B">
        <w:rPr>
          <w:rFonts w:asciiTheme="majorHAnsi" w:hAnsiTheme="majorHAnsi" w:cstheme="majorHAnsi"/>
          <w:b/>
          <w:bCs/>
          <w:sz w:val="24"/>
          <w:szCs w:val="24"/>
        </w:rPr>
        <w:t xml:space="preserve">Medium-term objectives: </w:t>
      </w:r>
    </w:p>
    <w:p w14:paraId="35855287" w14:textId="77777777" w:rsidR="00891AB0" w:rsidRPr="002A127B" w:rsidRDefault="00891AB0" w:rsidP="0018472D">
      <w:pPr>
        <w:rPr>
          <w:rFonts w:asciiTheme="majorHAnsi" w:hAnsiTheme="majorHAnsi" w:cstheme="majorHAnsi"/>
          <w:sz w:val="24"/>
          <w:szCs w:val="24"/>
        </w:rPr>
      </w:pPr>
      <w:r w:rsidRPr="002A127B">
        <w:rPr>
          <w:rFonts w:asciiTheme="majorHAnsi" w:hAnsiTheme="majorHAnsi" w:cstheme="majorHAnsi"/>
          <w:sz w:val="24"/>
          <w:szCs w:val="24"/>
        </w:rPr>
        <w:lastRenderedPageBreak/>
        <w:t xml:space="preserve">To raise public awareness of the incorporation of episodic disabilities into employment accessibility standards. </w:t>
      </w:r>
    </w:p>
    <w:p w14:paraId="7D4339B9" w14:textId="77777777" w:rsidR="00891AB0" w:rsidRPr="002A127B" w:rsidRDefault="00891AB0" w:rsidP="0018472D">
      <w:pPr>
        <w:rPr>
          <w:rFonts w:asciiTheme="majorHAnsi" w:hAnsiTheme="majorHAnsi" w:cstheme="majorHAnsi"/>
          <w:sz w:val="24"/>
          <w:szCs w:val="24"/>
        </w:rPr>
      </w:pPr>
      <w:r w:rsidRPr="002A127B">
        <w:rPr>
          <w:rFonts w:asciiTheme="majorHAnsi" w:hAnsiTheme="majorHAnsi" w:cstheme="majorHAnsi"/>
          <w:sz w:val="24"/>
          <w:szCs w:val="24"/>
        </w:rPr>
        <w:t xml:space="preserve">To inform the next generation of employment accessibility standards development in Canada. </w:t>
      </w:r>
    </w:p>
    <w:p w14:paraId="05600DB9" w14:textId="77777777" w:rsidR="00891AB0" w:rsidRPr="002A127B" w:rsidRDefault="00891AB0" w:rsidP="0018472D">
      <w:pPr>
        <w:rPr>
          <w:rFonts w:asciiTheme="majorHAnsi" w:hAnsiTheme="majorHAnsi" w:cstheme="majorHAnsi"/>
          <w:b/>
          <w:bCs/>
          <w:sz w:val="24"/>
          <w:szCs w:val="24"/>
        </w:rPr>
      </w:pPr>
      <w:r w:rsidRPr="002A127B">
        <w:rPr>
          <w:rFonts w:asciiTheme="majorHAnsi" w:hAnsiTheme="majorHAnsi" w:cstheme="majorHAnsi"/>
          <w:b/>
          <w:bCs/>
          <w:sz w:val="24"/>
          <w:szCs w:val="24"/>
        </w:rPr>
        <w:t xml:space="preserve">Long-term objectives: </w:t>
      </w:r>
    </w:p>
    <w:p w14:paraId="7CC4F122" w14:textId="7462483B" w:rsidR="009B09C1" w:rsidRPr="002A127B" w:rsidRDefault="00891AB0" w:rsidP="0018472D">
      <w:pPr>
        <w:rPr>
          <w:rFonts w:asciiTheme="majorHAnsi" w:hAnsiTheme="majorHAnsi" w:cstheme="majorHAnsi"/>
          <w:sz w:val="24"/>
          <w:szCs w:val="24"/>
        </w:rPr>
      </w:pPr>
      <w:r w:rsidRPr="002A127B">
        <w:rPr>
          <w:rFonts w:asciiTheme="majorHAnsi" w:hAnsiTheme="majorHAnsi" w:cstheme="majorHAnsi"/>
          <w:sz w:val="24"/>
          <w:szCs w:val="24"/>
        </w:rPr>
        <w:t>To promote sustained utilization of episodic disabilities principles in the development of future employment accessibility standards.</w:t>
      </w:r>
    </w:p>
    <w:p w14:paraId="2A63A674" w14:textId="07DE26F9" w:rsidR="009B09C1" w:rsidRPr="002A127B" w:rsidRDefault="00C437A1" w:rsidP="679C04B3">
      <w:pPr>
        <w:pStyle w:val="Heading1"/>
        <w:spacing w:after="160"/>
        <w:rPr>
          <w:sz w:val="24"/>
          <w:szCs w:val="24"/>
        </w:rPr>
      </w:pPr>
      <w:r w:rsidRPr="679C04B3">
        <w:rPr>
          <w:sz w:val="24"/>
          <w:szCs w:val="24"/>
        </w:rPr>
        <w:t>3. Research Activities and Method</w:t>
      </w:r>
      <w:r w:rsidR="698E17E3" w:rsidRPr="679C04B3">
        <w:rPr>
          <w:sz w:val="24"/>
          <w:szCs w:val="24"/>
        </w:rPr>
        <w:t>s</w:t>
      </w:r>
    </w:p>
    <w:p w14:paraId="0330C4B7" w14:textId="3BA2D402" w:rsidR="00891AB0" w:rsidRPr="002A127B" w:rsidRDefault="00891AB0" w:rsidP="00891AB0">
      <w:pPr>
        <w:pStyle w:val="ListBullet"/>
        <w:numPr>
          <w:ilvl w:val="0"/>
          <w:numId w:val="0"/>
        </w:numPr>
        <w:rPr>
          <w:rFonts w:asciiTheme="majorHAnsi" w:hAnsiTheme="majorHAnsi" w:cstheme="majorHAnsi"/>
          <w:sz w:val="24"/>
          <w:szCs w:val="24"/>
        </w:rPr>
      </w:pPr>
      <w:r w:rsidRPr="002A127B">
        <w:rPr>
          <w:rFonts w:asciiTheme="majorHAnsi" w:hAnsiTheme="majorHAnsi" w:cstheme="majorHAnsi"/>
          <w:b/>
          <w:bCs/>
          <w:sz w:val="24"/>
          <w:szCs w:val="24"/>
        </w:rPr>
        <w:t>Demographic Survey:</w:t>
      </w:r>
      <w:r w:rsidRPr="002A127B">
        <w:rPr>
          <w:rFonts w:asciiTheme="majorHAnsi" w:hAnsiTheme="majorHAnsi" w:cstheme="majorHAnsi"/>
          <w:sz w:val="24"/>
          <w:szCs w:val="24"/>
        </w:rPr>
        <w:t xml:space="preserve"> An online demographic survey (Appendix A) was </w:t>
      </w:r>
      <w:r w:rsidR="00365D6A" w:rsidRPr="002A127B">
        <w:rPr>
          <w:rFonts w:asciiTheme="majorHAnsi" w:hAnsiTheme="majorHAnsi" w:cstheme="majorHAnsi"/>
          <w:sz w:val="24"/>
          <w:szCs w:val="24"/>
        </w:rPr>
        <w:t>completed by</w:t>
      </w:r>
      <w:r w:rsidRPr="002A127B">
        <w:rPr>
          <w:rFonts w:asciiTheme="majorHAnsi" w:hAnsiTheme="majorHAnsi" w:cstheme="majorHAnsi"/>
          <w:sz w:val="24"/>
          <w:szCs w:val="24"/>
        </w:rPr>
        <w:t xml:space="preserve"> </w:t>
      </w:r>
      <w:r w:rsidR="00C7668F" w:rsidRPr="002A127B">
        <w:rPr>
          <w:rFonts w:asciiTheme="majorHAnsi" w:hAnsiTheme="majorHAnsi" w:cstheme="majorHAnsi"/>
          <w:sz w:val="24"/>
          <w:szCs w:val="24"/>
        </w:rPr>
        <w:t xml:space="preserve">25 </w:t>
      </w:r>
      <w:r w:rsidRPr="002A127B">
        <w:rPr>
          <w:rFonts w:asciiTheme="majorHAnsi" w:hAnsiTheme="majorHAnsi" w:cstheme="majorHAnsi"/>
          <w:sz w:val="24"/>
          <w:szCs w:val="24"/>
        </w:rPr>
        <w:t>participants</w:t>
      </w:r>
      <w:r w:rsidR="00C7668F" w:rsidRPr="002A127B">
        <w:rPr>
          <w:rFonts w:asciiTheme="majorHAnsi" w:hAnsiTheme="majorHAnsi" w:cstheme="majorHAnsi"/>
          <w:sz w:val="24"/>
          <w:szCs w:val="24"/>
        </w:rPr>
        <w:t xml:space="preserve"> before attending the focus group</w:t>
      </w:r>
      <w:r w:rsidR="000C7E96" w:rsidRPr="002A127B">
        <w:rPr>
          <w:rFonts w:asciiTheme="majorHAnsi" w:hAnsiTheme="majorHAnsi" w:cstheme="majorHAnsi"/>
          <w:sz w:val="24"/>
          <w:szCs w:val="24"/>
        </w:rPr>
        <w:t>. It was designed to identify some general characteristics of people living with episodic disabilities in Canada and asked about</w:t>
      </w:r>
      <w:r w:rsidRPr="002A127B">
        <w:rPr>
          <w:rFonts w:asciiTheme="majorHAnsi" w:hAnsiTheme="majorHAnsi" w:cstheme="majorHAnsi"/>
          <w:sz w:val="24"/>
          <w:szCs w:val="24"/>
        </w:rPr>
        <w:t xml:space="preserve"> age, gender, location in Canada, employment status, and nature/duration of episodic disability, </w:t>
      </w:r>
      <w:r w:rsidR="000C7E96" w:rsidRPr="002A127B">
        <w:rPr>
          <w:rFonts w:asciiTheme="majorHAnsi" w:hAnsiTheme="majorHAnsi" w:cstheme="majorHAnsi"/>
          <w:sz w:val="24"/>
          <w:szCs w:val="24"/>
        </w:rPr>
        <w:t xml:space="preserve">and other information </w:t>
      </w:r>
      <w:r w:rsidRPr="002A127B">
        <w:rPr>
          <w:rFonts w:asciiTheme="majorHAnsi" w:hAnsiTheme="majorHAnsi" w:cstheme="majorHAnsi"/>
          <w:sz w:val="24"/>
          <w:szCs w:val="24"/>
        </w:rPr>
        <w:t xml:space="preserve">using a unique link generated and sent by Qualtrics software. </w:t>
      </w:r>
      <w:r w:rsidR="00052C94" w:rsidRPr="002A127B">
        <w:rPr>
          <w:rFonts w:asciiTheme="majorHAnsi" w:hAnsiTheme="majorHAnsi" w:cstheme="majorHAnsi"/>
          <w:sz w:val="24"/>
          <w:szCs w:val="24"/>
        </w:rPr>
        <w:t xml:space="preserve">The survey was available in </w:t>
      </w:r>
      <w:r w:rsidR="00C7668F" w:rsidRPr="002A127B">
        <w:rPr>
          <w:rFonts w:asciiTheme="majorHAnsi" w:hAnsiTheme="majorHAnsi" w:cstheme="majorHAnsi"/>
          <w:sz w:val="24"/>
          <w:szCs w:val="24"/>
        </w:rPr>
        <w:t xml:space="preserve">English and French to all participants. </w:t>
      </w:r>
      <w:r w:rsidR="00365D6A" w:rsidRPr="002A127B">
        <w:rPr>
          <w:rFonts w:asciiTheme="majorHAnsi" w:hAnsiTheme="majorHAnsi" w:cstheme="majorHAnsi"/>
          <w:sz w:val="24"/>
          <w:szCs w:val="24"/>
        </w:rPr>
        <w:t xml:space="preserve">These data are described in Table 1. </w:t>
      </w:r>
    </w:p>
    <w:p w14:paraId="77C121D3" w14:textId="77777777" w:rsidR="00891AB0" w:rsidRPr="002A127B" w:rsidRDefault="00891AB0" w:rsidP="00891AB0">
      <w:pPr>
        <w:pStyle w:val="ListBullet"/>
        <w:numPr>
          <w:ilvl w:val="0"/>
          <w:numId w:val="0"/>
        </w:numPr>
        <w:rPr>
          <w:rFonts w:asciiTheme="majorHAnsi" w:hAnsiTheme="majorHAnsi" w:cstheme="majorHAnsi"/>
          <w:sz w:val="24"/>
          <w:szCs w:val="24"/>
        </w:rPr>
      </w:pPr>
    </w:p>
    <w:p w14:paraId="0EDC91C6" w14:textId="2AB4C7D0" w:rsidR="00891AB0" w:rsidRDefault="3CEB8377" w:rsidP="679C04B3">
      <w:pPr>
        <w:pStyle w:val="ListBullet"/>
        <w:numPr>
          <w:ilvl w:val="0"/>
          <w:numId w:val="0"/>
        </w:numPr>
        <w:spacing w:after="160"/>
        <w:rPr>
          <w:rFonts w:asciiTheme="majorHAnsi" w:hAnsiTheme="majorHAnsi" w:cstheme="majorBidi"/>
          <w:sz w:val="24"/>
          <w:szCs w:val="24"/>
        </w:rPr>
      </w:pPr>
      <w:r w:rsidRPr="679C04B3">
        <w:rPr>
          <w:rFonts w:asciiTheme="majorHAnsi" w:hAnsiTheme="majorHAnsi" w:cstheme="majorBidi"/>
          <w:b/>
          <w:bCs/>
          <w:sz w:val="24"/>
          <w:szCs w:val="24"/>
        </w:rPr>
        <w:t>Focus Groups:</w:t>
      </w:r>
      <w:r w:rsidRPr="679C04B3">
        <w:rPr>
          <w:rFonts w:asciiTheme="majorHAnsi" w:hAnsiTheme="majorHAnsi" w:cstheme="majorBidi"/>
          <w:sz w:val="24"/>
          <w:szCs w:val="24"/>
        </w:rPr>
        <w:t xml:space="preserve"> </w:t>
      </w:r>
      <w:r w:rsidR="2AE57E3A" w:rsidRPr="679C04B3">
        <w:rPr>
          <w:rFonts w:asciiTheme="majorHAnsi" w:hAnsiTheme="majorHAnsi" w:cstheme="majorBidi"/>
          <w:sz w:val="24"/>
          <w:szCs w:val="24"/>
        </w:rPr>
        <w:t>F</w:t>
      </w:r>
      <w:r w:rsidR="0ABC2922" w:rsidRPr="679C04B3">
        <w:rPr>
          <w:rFonts w:asciiTheme="majorHAnsi" w:hAnsiTheme="majorHAnsi" w:cstheme="majorBidi"/>
          <w:sz w:val="24"/>
          <w:szCs w:val="24"/>
        </w:rPr>
        <w:t>ive</w:t>
      </w:r>
      <w:r w:rsidR="2AE57E3A" w:rsidRPr="679C04B3">
        <w:rPr>
          <w:rFonts w:asciiTheme="majorHAnsi" w:hAnsiTheme="majorHAnsi" w:cstheme="majorBidi"/>
          <w:sz w:val="24"/>
          <w:szCs w:val="24"/>
        </w:rPr>
        <w:t xml:space="preserve"> v</w:t>
      </w:r>
      <w:r w:rsidR="36D9663C" w:rsidRPr="679C04B3">
        <w:rPr>
          <w:rFonts w:asciiTheme="majorHAnsi" w:hAnsiTheme="majorHAnsi" w:cstheme="majorBidi"/>
          <w:sz w:val="24"/>
          <w:szCs w:val="24"/>
        </w:rPr>
        <w:t>irtual focus groups using Zoom</w:t>
      </w:r>
      <w:r w:rsidR="3606CBF3" w:rsidRPr="679C04B3">
        <w:rPr>
          <w:rFonts w:asciiTheme="majorHAnsi" w:hAnsiTheme="majorHAnsi" w:cstheme="majorBidi"/>
          <w:sz w:val="24"/>
          <w:szCs w:val="24"/>
        </w:rPr>
        <w:t>,</w:t>
      </w:r>
      <w:r w:rsidRPr="679C04B3">
        <w:rPr>
          <w:rFonts w:asciiTheme="majorHAnsi" w:hAnsiTheme="majorHAnsi" w:cstheme="majorBidi"/>
          <w:sz w:val="24"/>
          <w:szCs w:val="24"/>
        </w:rPr>
        <w:t xml:space="preserve"> were conducted with </w:t>
      </w:r>
      <w:r w:rsidR="2AE57E3A" w:rsidRPr="679C04B3">
        <w:rPr>
          <w:rFonts w:asciiTheme="majorHAnsi" w:hAnsiTheme="majorHAnsi" w:cstheme="majorBidi"/>
          <w:sz w:val="24"/>
          <w:szCs w:val="24"/>
        </w:rPr>
        <w:t xml:space="preserve">25 </w:t>
      </w:r>
      <w:r w:rsidRPr="679C04B3">
        <w:rPr>
          <w:rFonts w:asciiTheme="majorHAnsi" w:hAnsiTheme="majorHAnsi" w:cstheme="majorBidi"/>
          <w:sz w:val="24"/>
          <w:szCs w:val="24"/>
        </w:rPr>
        <w:t xml:space="preserve">individuals living with episodic disabilities to explore their perspectives on employment, </w:t>
      </w:r>
      <w:r w:rsidR="1AC9D406" w:rsidRPr="679C04B3">
        <w:rPr>
          <w:rFonts w:asciiTheme="majorHAnsi" w:hAnsiTheme="majorHAnsi" w:cstheme="majorBidi"/>
          <w:sz w:val="24"/>
          <w:szCs w:val="24"/>
        </w:rPr>
        <w:t>accessibility,</w:t>
      </w:r>
      <w:r w:rsidRPr="679C04B3">
        <w:rPr>
          <w:rFonts w:asciiTheme="majorHAnsi" w:hAnsiTheme="majorHAnsi" w:cstheme="majorBidi"/>
          <w:sz w:val="24"/>
          <w:szCs w:val="24"/>
        </w:rPr>
        <w:t xml:space="preserve"> and the incorporation of episodic disabilities into current employment standards. </w:t>
      </w:r>
      <w:r w:rsidR="206C3F5D" w:rsidRPr="679C04B3">
        <w:rPr>
          <w:rFonts w:asciiTheme="majorHAnsi" w:hAnsiTheme="majorHAnsi" w:cstheme="majorBidi"/>
          <w:sz w:val="24"/>
          <w:szCs w:val="24"/>
        </w:rPr>
        <w:t xml:space="preserve">Participants were recruited </w:t>
      </w:r>
      <w:r w:rsidR="43759A54" w:rsidRPr="679C04B3">
        <w:rPr>
          <w:rFonts w:asciiTheme="majorHAnsi" w:hAnsiTheme="majorHAnsi" w:cstheme="majorBidi"/>
          <w:sz w:val="24"/>
          <w:szCs w:val="24"/>
        </w:rPr>
        <w:t>through existing partnerships with stakeholders in the disability sector and members of the project advisory committee. D</w:t>
      </w:r>
      <w:r w:rsidRPr="679C04B3">
        <w:rPr>
          <w:rFonts w:asciiTheme="majorHAnsi" w:hAnsiTheme="majorHAnsi" w:cstheme="majorBidi"/>
          <w:sz w:val="24"/>
          <w:szCs w:val="24"/>
        </w:rPr>
        <w:t xml:space="preserve">iscussions were guided by a semi-structured interview guide (Appendix B), developed based on the project objectives and relevant literature. </w:t>
      </w:r>
      <w:r w:rsidR="3606CBF3" w:rsidRPr="679C04B3">
        <w:rPr>
          <w:rFonts w:asciiTheme="majorHAnsi" w:hAnsiTheme="majorHAnsi" w:cstheme="majorBidi"/>
          <w:sz w:val="24"/>
          <w:szCs w:val="24"/>
        </w:rPr>
        <w:t xml:space="preserve">Participants received an honorarium </w:t>
      </w:r>
      <w:r w:rsidR="206C3F5D" w:rsidRPr="679C04B3">
        <w:rPr>
          <w:rFonts w:asciiTheme="majorHAnsi" w:hAnsiTheme="majorHAnsi" w:cstheme="majorBidi"/>
          <w:sz w:val="24"/>
          <w:szCs w:val="24"/>
        </w:rPr>
        <w:t xml:space="preserve">of </w:t>
      </w:r>
      <w:r w:rsidR="6AFC6AE2" w:rsidRPr="679C04B3">
        <w:rPr>
          <w:rFonts w:asciiTheme="majorHAnsi" w:hAnsiTheme="majorHAnsi" w:cstheme="majorBidi"/>
          <w:sz w:val="24"/>
          <w:szCs w:val="24"/>
        </w:rPr>
        <w:t xml:space="preserve">$100 </w:t>
      </w:r>
      <w:r w:rsidR="3606CBF3" w:rsidRPr="679C04B3">
        <w:rPr>
          <w:rFonts w:asciiTheme="majorHAnsi" w:hAnsiTheme="majorHAnsi" w:cstheme="majorBidi"/>
          <w:sz w:val="24"/>
          <w:szCs w:val="24"/>
        </w:rPr>
        <w:t xml:space="preserve">to compensate them for their time. </w:t>
      </w:r>
      <w:r w:rsidR="206C3F5D" w:rsidRPr="679C04B3">
        <w:rPr>
          <w:rFonts w:asciiTheme="majorHAnsi" w:hAnsiTheme="majorHAnsi" w:cstheme="majorBidi"/>
          <w:sz w:val="24"/>
          <w:szCs w:val="24"/>
        </w:rPr>
        <w:t>Groups were led by trained</w:t>
      </w:r>
      <w:r w:rsidR="0086634F">
        <w:rPr>
          <w:rFonts w:asciiTheme="majorHAnsi" w:hAnsiTheme="majorHAnsi" w:cstheme="majorBidi"/>
          <w:sz w:val="24"/>
          <w:szCs w:val="24"/>
        </w:rPr>
        <w:t xml:space="preserve"> </w:t>
      </w:r>
      <w:r w:rsidR="2848FBBB" w:rsidRPr="679C04B3">
        <w:rPr>
          <w:rFonts w:asciiTheme="majorHAnsi" w:hAnsiTheme="majorHAnsi" w:cstheme="majorBidi"/>
          <w:sz w:val="24"/>
          <w:szCs w:val="24"/>
        </w:rPr>
        <w:t>co-</w:t>
      </w:r>
      <w:r w:rsidR="206C3F5D" w:rsidRPr="679C04B3">
        <w:rPr>
          <w:rFonts w:asciiTheme="majorHAnsi" w:hAnsiTheme="majorHAnsi" w:cstheme="majorBidi"/>
          <w:sz w:val="24"/>
          <w:szCs w:val="24"/>
        </w:rPr>
        <w:t>facilitator</w:t>
      </w:r>
      <w:r w:rsidR="1D6BF3AF" w:rsidRPr="679C04B3">
        <w:rPr>
          <w:rFonts w:asciiTheme="majorHAnsi" w:hAnsiTheme="majorHAnsi" w:cstheme="majorBidi"/>
          <w:sz w:val="24"/>
          <w:szCs w:val="24"/>
        </w:rPr>
        <w:t>s</w:t>
      </w:r>
      <w:r w:rsidR="206C3F5D" w:rsidRPr="679C04B3">
        <w:rPr>
          <w:rFonts w:asciiTheme="majorHAnsi" w:hAnsiTheme="majorHAnsi" w:cstheme="majorBidi"/>
          <w:sz w:val="24"/>
          <w:szCs w:val="24"/>
        </w:rPr>
        <w:t>.</w:t>
      </w:r>
    </w:p>
    <w:p w14:paraId="371EFA54" w14:textId="77777777" w:rsidR="0086634F" w:rsidRPr="002A127B" w:rsidRDefault="0086634F" w:rsidP="679C04B3">
      <w:pPr>
        <w:pStyle w:val="ListBullet"/>
        <w:numPr>
          <w:ilvl w:val="0"/>
          <w:numId w:val="0"/>
        </w:numPr>
        <w:spacing w:after="160"/>
        <w:rPr>
          <w:rFonts w:asciiTheme="majorHAnsi" w:hAnsiTheme="majorHAnsi" w:cstheme="majorBidi"/>
          <w:sz w:val="24"/>
          <w:szCs w:val="24"/>
        </w:rPr>
      </w:pPr>
    </w:p>
    <w:p w14:paraId="06C783EA" w14:textId="67AA43F1" w:rsidR="00891AB0" w:rsidRPr="002A127B" w:rsidRDefault="3CEB8377" w:rsidP="068BA7DF">
      <w:pPr>
        <w:pStyle w:val="ListBullet"/>
        <w:numPr>
          <w:ilvl w:val="0"/>
          <w:numId w:val="0"/>
        </w:numPr>
        <w:spacing w:after="160"/>
        <w:rPr>
          <w:rFonts w:asciiTheme="majorHAnsi" w:hAnsiTheme="majorHAnsi" w:cstheme="majorBidi"/>
          <w:sz w:val="24"/>
          <w:szCs w:val="24"/>
        </w:rPr>
      </w:pPr>
      <w:r w:rsidRPr="679C04B3">
        <w:rPr>
          <w:rFonts w:asciiTheme="majorHAnsi" w:hAnsiTheme="majorHAnsi" w:cstheme="majorBidi"/>
          <w:b/>
          <w:bCs/>
          <w:sz w:val="24"/>
          <w:szCs w:val="24"/>
        </w:rPr>
        <w:t>Key Informant Interviews</w:t>
      </w:r>
      <w:r w:rsidRPr="679C04B3">
        <w:rPr>
          <w:rFonts w:asciiTheme="majorHAnsi" w:hAnsiTheme="majorHAnsi" w:cstheme="majorBidi"/>
          <w:sz w:val="24"/>
          <w:szCs w:val="24"/>
        </w:rPr>
        <w:t xml:space="preserve">: </w:t>
      </w:r>
      <w:r w:rsidR="2E2A6A79" w:rsidRPr="679C04B3">
        <w:rPr>
          <w:rFonts w:asciiTheme="majorHAnsi" w:hAnsiTheme="majorHAnsi" w:cstheme="majorBidi"/>
          <w:sz w:val="24"/>
          <w:szCs w:val="24"/>
        </w:rPr>
        <w:t xml:space="preserve">Four </w:t>
      </w:r>
      <w:r w:rsidR="0E01DC59" w:rsidRPr="679C04B3">
        <w:rPr>
          <w:rFonts w:asciiTheme="majorHAnsi" w:hAnsiTheme="majorHAnsi" w:cstheme="majorBidi"/>
          <w:sz w:val="24"/>
          <w:szCs w:val="24"/>
        </w:rPr>
        <w:t>k</w:t>
      </w:r>
      <w:r w:rsidRPr="679C04B3">
        <w:rPr>
          <w:rFonts w:asciiTheme="majorHAnsi" w:hAnsiTheme="majorHAnsi" w:cstheme="majorBidi"/>
          <w:sz w:val="24"/>
          <w:szCs w:val="24"/>
        </w:rPr>
        <w:t xml:space="preserve">ey informant </w:t>
      </w:r>
      <w:r w:rsidR="43759A54" w:rsidRPr="679C04B3">
        <w:rPr>
          <w:rFonts w:asciiTheme="majorHAnsi" w:hAnsiTheme="majorHAnsi" w:cstheme="majorBidi"/>
          <w:sz w:val="24"/>
          <w:szCs w:val="24"/>
        </w:rPr>
        <w:t>interviews were</w:t>
      </w:r>
      <w:r w:rsidRPr="679C04B3">
        <w:rPr>
          <w:rFonts w:asciiTheme="majorHAnsi" w:hAnsiTheme="majorHAnsi" w:cstheme="majorBidi"/>
          <w:sz w:val="24"/>
          <w:szCs w:val="24"/>
        </w:rPr>
        <w:t xml:space="preserve"> conducted (using Zoom), with stakeholders in the disability sector, including representatives from disability organizations, advocacy groups, and policymakers. These interviews explored the stakeholders' understanding of episodic disabilities, their views on current employment accessibility standards, and any existing promising or best practices in accommodating episodic disabilities. </w:t>
      </w:r>
      <w:r w:rsidR="617A42FC" w:rsidRPr="679C04B3">
        <w:rPr>
          <w:rFonts w:asciiTheme="majorHAnsi" w:hAnsiTheme="majorHAnsi" w:cstheme="majorBidi"/>
          <w:sz w:val="24"/>
          <w:szCs w:val="24"/>
        </w:rPr>
        <w:t xml:space="preserve">The interviews were guided by a semi-structured interview guide (Appendix C), developed based on </w:t>
      </w:r>
      <w:r w:rsidR="4207EBD1" w:rsidRPr="679C04B3">
        <w:rPr>
          <w:rFonts w:asciiTheme="majorHAnsi" w:hAnsiTheme="majorHAnsi" w:cstheme="majorBidi"/>
          <w:sz w:val="24"/>
          <w:szCs w:val="24"/>
        </w:rPr>
        <w:t>project</w:t>
      </w:r>
      <w:r w:rsidR="617A42FC" w:rsidRPr="679C04B3">
        <w:rPr>
          <w:rFonts w:asciiTheme="majorHAnsi" w:hAnsiTheme="majorHAnsi" w:cstheme="majorBidi"/>
          <w:sz w:val="24"/>
          <w:szCs w:val="24"/>
        </w:rPr>
        <w:t xml:space="preserve"> objectives and relevant literature.</w:t>
      </w:r>
    </w:p>
    <w:p w14:paraId="0C6B3AD6" w14:textId="6502E154" w:rsidR="66370E45" w:rsidRPr="002A127B" w:rsidRDefault="4F61C0E7" w:rsidP="679C04B3">
      <w:pPr>
        <w:pStyle w:val="ListBullet"/>
        <w:numPr>
          <w:ilvl w:val="0"/>
          <w:numId w:val="0"/>
        </w:numPr>
        <w:spacing w:after="160"/>
        <w:rPr>
          <w:rFonts w:asciiTheme="majorHAnsi" w:hAnsiTheme="majorHAnsi" w:cstheme="majorBidi"/>
          <w:sz w:val="24"/>
          <w:szCs w:val="24"/>
        </w:rPr>
      </w:pPr>
      <w:r w:rsidRPr="679C04B3">
        <w:rPr>
          <w:rFonts w:asciiTheme="majorHAnsi" w:hAnsiTheme="majorHAnsi" w:cstheme="majorBidi"/>
          <w:sz w:val="24"/>
          <w:szCs w:val="24"/>
        </w:rPr>
        <w:t xml:space="preserve">Despite efforts to recruit participants for a French language focus group and key informant interviews, all data collection activities were conducted in English. </w:t>
      </w:r>
    </w:p>
    <w:p w14:paraId="513CC7AC" w14:textId="12B9D3D3" w:rsidR="66370E45" w:rsidRPr="002A127B" w:rsidRDefault="1DB5898A" w:rsidP="068BA7DF">
      <w:pPr>
        <w:pStyle w:val="ListBullet"/>
        <w:numPr>
          <w:ilvl w:val="0"/>
          <w:numId w:val="0"/>
        </w:numPr>
        <w:spacing w:after="160"/>
        <w:rPr>
          <w:rFonts w:asciiTheme="majorHAnsi" w:hAnsiTheme="majorHAnsi" w:cstheme="majorBidi"/>
          <w:sz w:val="24"/>
          <w:szCs w:val="24"/>
        </w:rPr>
      </w:pPr>
      <w:r w:rsidRPr="679C04B3">
        <w:rPr>
          <w:rFonts w:asciiTheme="majorHAnsi" w:hAnsiTheme="majorHAnsi" w:cstheme="majorBidi"/>
          <w:sz w:val="24"/>
          <w:szCs w:val="24"/>
        </w:rPr>
        <w:lastRenderedPageBreak/>
        <w:t xml:space="preserve">Research ethics approval was obtained from the University of Toronto </w:t>
      </w:r>
      <w:r w:rsidR="7E30EBEB" w:rsidRPr="679C04B3">
        <w:rPr>
          <w:rFonts w:asciiTheme="majorHAnsi" w:hAnsiTheme="majorHAnsi" w:cstheme="majorBidi"/>
          <w:sz w:val="24"/>
          <w:szCs w:val="24"/>
        </w:rPr>
        <w:t>R</w:t>
      </w:r>
      <w:r w:rsidR="206C3F5D" w:rsidRPr="679C04B3">
        <w:rPr>
          <w:rFonts w:asciiTheme="majorHAnsi" w:hAnsiTheme="majorHAnsi" w:cstheme="majorBidi"/>
          <w:sz w:val="24"/>
          <w:szCs w:val="24"/>
        </w:rPr>
        <w:t xml:space="preserve">esearch </w:t>
      </w:r>
      <w:r w:rsidR="5F4C2BC7" w:rsidRPr="679C04B3">
        <w:rPr>
          <w:rFonts w:asciiTheme="majorHAnsi" w:hAnsiTheme="majorHAnsi" w:cstheme="majorBidi"/>
          <w:sz w:val="24"/>
          <w:szCs w:val="24"/>
        </w:rPr>
        <w:t>E</w:t>
      </w:r>
      <w:r w:rsidRPr="679C04B3">
        <w:rPr>
          <w:rFonts w:asciiTheme="majorHAnsi" w:hAnsiTheme="majorHAnsi" w:cstheme="majorBidi"/>
          <w:sz w:val="24"/>
          <w:szCs w:val="24"/>
        </w:rPr>
        <w:t xml:space="preserve">thics </w:t>
      </w:r>
      <w:r w:rsidR="3D311105" w:rsidRPr="679C04B3">
        <w:rPr>
          <w:rFonts w:asciiTheme="majorHAnsi" w:hAnsiTheme="majorHAnsi" w:cstheme="majorBidi"/>
          <w:sz w:val="24"/>
          <w:szCs w:val="24"/>
        </w:rPr>
        <w:t>B</w:t>
      </w:r>
      <w:r w:rsidRPr="679C04B3">
        <w:rPr>
          <w:rFonts w:asciiTheme="majorHAnsi" w:hAnsiTheme="majorHAnsi" w:cstheme="majorBidi"/>
          <w:sz w:val="24"/>
          <w:szCs w:val="24"/>
        </w:rPr>
        <w:t xml:space="preserve">oard before study activities commenced. </w:t>
      </w:r>
    </w:p>
    <w:p w14:paraId="4872ACE9" w14:textId="5185559A" w:rsidR="009B09C1" w:rsidRDefault="3CEB8377">
      <w:pPr>
        <w:pStyle w:val="ListBullet"/>
        <w:numPr>
          <w:ilvl w:val="0"/>
          <w:numId w:val="0"/>
        </w:numPr>
        <w:spacing w:after="160" w:line="259" w:lineRule="auto"/>
        <w:rPr>
          <w:rFonts w:asciiTheme="majorHAnsi" w:eastAsiaTheme="majorEastAsia" w:hAnsiTheme="majorHAnsi" w:cstheme="majorBidi"/>
          <w:sz w:val="24"/>
          <w:szCs w:val="24"/>
        </w:rPr>
      </w:pPr>
      <w:r w:rsidRPr="679C04B3">
        <w:rPr>
          <w:rFonts w:asciiTheme="majorHAnsi" w:hAnsiTheme="majorHAnsi" w:cstheme="majorBidi"/>
          <w:sz w:val="24"/>
          <w:szCs w:val="24"/>
        </w:rPr>
        <w:t xml:space="preserve">The focus group and interview guides were developed with input from the project advisory committee, made up of stakeholders within the accessibility community. Outreach and engagement for </w:t>
      </w:r>
      <w:r w:rsidR="779D4475" w:rsidRPr="679C04B3">
        <w:rPr>
          <w:rFonts w:asciiTheme="majorHAnsi" w:hAnsiTheme="majorHAnsi" w:cstheme="majorBidi"/>
          <w:sz w:val="24"/>
          <w:szCs w:val="24"/>
        </w:rPr>
        <w:t xml:space="preserve">focus group and interview participant </w:t>
      </w:r>
      <w:r w:rsidRPr="679C04B3">
        <w:rPr>
          <w:rFonts w:asciiTheme="majorHAnsi" w:hAnsiTheme="majorHAnsi" w:cstheme="majorBidi"/>
          <w:sz w:val="24"/>
          <w:szCs w:val="24"/>
        </w:rPr>
        <w:t>recruitment were supported by members of the project advisory committee</w:t>
      </w:r>
      <w:r w:rsidR="617A42FC" w:rsidRPr="679C04B3">
        <w:rPr>
          <w:rFonts w:asciiTheme="majorHAnsi" w:hAnsiTheme="majorHAnsi" w:cstheme="majorBidi"/>
          <w:sz w:val="24"/>
          <w:szCs w:val="24"/>
        </w:rPr>
        <w:t xml:space="preserve">. Data collection took place from </w:t>
      </w:r>
      <w:r w:rsidR="08F41E7C" w:rsidRPr="679C04B3">
        <w:rPr>
          <w:rFonts w:asciiTheme="majorHAnsi" w:hAnsiTheme="majorHAnsi" w:cstheme="majorBidi"/>
          <w:sz w:val="24"/>
          <w:szCs w:val="24"/>
        </w:rPr>
        <w:t xml:space="preserve">October </w:t>
      </w:r>
      <w:r w:rsidR="617A42FC" w:rsidRPr="679C04B3">
        <w:rPr>
          <w:rFonts w:asciiTheme="majorHAnsi" w:hAnsiTheme="majorHAnsi" w:cstheme="majorBidi"/>
          <w:sz w:val="24"/>
          <w:szCs w:val="24"/>
        </w:rPr>
        <w:t>2024-</w:t>
      </w:r>
      <w:r w:rsidR="08F41E7C" w:rsidRPr="679C04B3">
        <w:rPr>
          <w:rFonts w:asciiTheme="majorHAnsi" w:hAnsiTheme="majorHAnsi" w:cstheme="majorBidi"/>
          <w:sz w:val="24"/>
          <w:szCs w:val="24"/>
        </w:rPr>
        <w:t xml:space="preserve">March </w:t>
      </w:r>
      <w:r w:rsidR="617A42FC" w:rsidRPr="679C04B3">
        <w:rPr>
          <w:rFonts w:asciiTheme="majorHAnsi" w:hAnsiTheme="majorHAnsi" w:cstheme="majorBidi"/>
          <w:sz w:val="24"/>
          <w:szCs w:val="24"/>
        </w:rPr>
        <w:t>2025.</w:t>
      </w:r>
      <w:r w:rsidR="5F7B8ABB" w:rsidRPr="0086634F">
        <w:rPr>
          <w:rFonts w:asciiTheme="majorHAnsi" w:hAnsiTheme="majorHAnsi" w:cstheme="majorBidi"/>
          <w:sz w:val="24"/>
          <w:szCs w:val="24"/>
        </w:rPr>
        <w:t xml:space="preserve"> </w:t>
      </w:r>
      <w:r w:rsidR="34D9C237" w:rsidRPr="0086634F">
        <w:rPr>
          <w:rFonts w:asciiTheme="majorHAnsi" w:hAnsiTheme="majorHAnsi" w:cstheme="majorBidi"/>
          <w:sz w:val="24"/>
          <w:szCs w:val="24"/>
        </w:rPr>
        <w:t>Q</w:t>
      </w:r>
      <w:r w:rsidR="7D8AC9BE" w:rsidRPr="0086634F">
        <w:rPr>
          <w:rFonts w:asciiTheme="majorHAnsi" w:eastAsiaTheme="majorEastAsia" w:hAnsiTheme="majorHAnsi" w:cstheme="majorBidi"/>
          <w:sz w:val="24"/>
          <w:szCs w:val="24"/>
        </w:rPr>
        <w:t>ualit</w:t>
      </w:r>
      <w:r w:rsidR="7D8AC9BE" w:rsidRPr="679C04B3">
        <w:rPr>
          <w:rFonts w:asciiTheme="majorHAnsi" w:eastAsiaTheme="majorEastAsia" w:hAnsiTheme="majorHAnsi" w:cstheme="majorBidi"/>
          <w:sz w:val="24"/>
          <w:szCs w:val="24"/>
        </w:rPr>
        <w:t xml:space="preserve">ative analysis </w:t>
      </w:r>
      <w:r w:rsidR="68421611" w:rsidRPr="679C04B3">
        <w:rPr>
          <w:rFonts w:asciiTheme="majorHAnsi" w:eastAsiaTheme="majorEastAsia" w:hAnsiTheme="majorHAnsi" w:cstheme="majorBidi"/>
          <w:sz w:val="24"/>
          <w:szCs w:val="24"/>
        </w:rPr>
        <w:t xml:space="preserve">of the focus group and interview data </w:t>
      </w:r>
      <w:r w:rsidR="7D8AC9BE" w:rsidRPr="679C04B3">
        <w:rPr>
          <w:rFonts w:asciiTheme="majorHAnsi" w:eastAsiaTheme="majorEastAsia" w:hAnsiTheme="majorHAnsi" w:cstheme="majorBidi"/>
          <w:sz w:val="24"/>
          <w:szCs w:val="24"/>
        </w:rPr>
        <w:t xml:space="preserve">was carried out using </w:t>
      </w:r>
      <w:proofErr w:type="spellStart"/>
      <w:r w:rsidR="7D8AC9BE" w:rsidRPr="679C04B3">
        <w:rPr>
          <w:rFonts w:asciiTheme="majorHAnsi" w:eastAsiaTheme="majorEastAsia" w:hAnsiTheme="majorHAnsi" w:cstheme="majorBidi"/>
          <w:sz w:val="24"/>
          <w:szCs w:val="24"/>
        </w:rPr>
        <w:t>Nvivo</w:t>
      </w:r>
      <w:proofErr w:type="spellEnd"/>
      <w:r w:rsidR="7D8AC9BE" w:rsidRPr="679C04B3">
        <w:rPr>
          <w:rFonts w:asciiTheme="majorHAnsi" w:eastAsiaTheme="majorEastAsia" w:hAnsiTheme="majorHAnsi" w:cstheme="majorBidi"/>
          <w:sz w:val="24"/>
          <w:szCs w:val="24"/>
        </w:rPr>
        <w:t xml:space="preserve"> software. </w:t>
      </w:r>
      <w:r w:rsidR="6182EEB5" w:rsidRPr="679C04B3">
        <w:rPr>
          <w:rFonts w:asciiTheme="majorHAnsi" w:eastAsiaTheme="majorEastAsia" w:hAnsiTheme="majorHAnsi" w:cstheme="majorBidi"/>
          <w:sz w:val="24"/>
          <w:szCs w:val="24"/>
        </w:rPr>
        <w:t>Descriptive statistics will be used to summarize participant demographic information.</w:t>
      </w:r>
    </w:p>
    <w:p w14:paraId="583FA2BD" w14:textId="77777777" w:rsidR="0086634F" w:rsidRPr="002A127B" w:rsidRDefault="0086634F">
      <w:pPr>
        <w:pStyle w:val="ListBullet"/>
        <w:numPr>
          <w:ilvl w:val="0"/>
          <w:numId w:val="0"/>
        </w:numPr>
        <w:spacing w:after="160" w:line="259" w:lineRule="auto"/>
        <w:rPr>
          <w:rFonts w:asciiTheme="majorHAnsi" w:eastAsiaTheme="majorEastAsia" w:hAnsiTheme="majorHAnsi" w:cstheme="majorBidi"/>
          <w:sz w:val="24"/>
          <w:szCs w:val="24"/>
        </w:rPr>
      </w:pPr>
    </w:p>
    <w:p w14:paraId="27DAD829" w14:textId="0DA3E389" w:rsidR="009B09C1" w:rsidRPr="002A127B" w:rsidRDefault="5F7B8ABB" w:rsidP="068BA7DF">
      <w:pPr>
        <w:pStyle w:val="ListBullet"/>
        <w:numPr>
          <w:ilvl w:val="0"/>
          <w:numId w:val="0"/>
        </w:numPr>
        <w:spacing w:after="160" w:line="259" w:lineRule="auto"/>
        <w:rPr>
          <w:rFonts w:asciiTheme="majorHAnsi" w:hAnsiTheme="majorHAnsi" w:cstheme="majorBidi"/>
          <w:sz w:val="24"/>
          <w:szCs w:val="24"/>
        </w:rPr>
      </w:pPr>
      <w:r w:rsidRPr="068BA7DF">
        <w:rPr>
          <w:rFonts w:asciiTheme="majorHAnsi" w:hAnsiTheme="majorHAnsi" w:cstheme="majorBidi"/>
          <w:b/>
          <w:bCs/>
          <w:sz w:val="24"/>
          <w:szCs w:val="24"/>
        </w:rPr>
        <w:t>Focus Group Participants -</w:t>
      </w:r>
      <w:r w:rsidRPr="068BA7DF">
        <w:rPr>
          <w:rFonts w:asciiTheme="majorHAnsi" w:hAnsiTheme="majorHAnsi" w:cstheme="majorBidi"/>
          <w:sz w:val="24"/>
          <w:szCs w:val="24"/>
        </w:rPr>
        <w:t xml:space="preserve"> </w:t>
      </w:r>
      <w:r w:rsidRPr="068BA7DF">
        <w:rPr>
          <w:rFonts w:asciiTheme="majorHAnsi" w:hAnsiTheme="majorHAnsi" w:cstheme="majorBidi"/>
          <w:b/>
          <w:bCs/>
          <w:sz w:val="24"/>
          <w:szCs w:val="24"/>
        </w:rPr>
        <w:t>Demographic Characteristics</w:t>
      </w:r>
    </w:p>
    <w:p w14:paraId="783F6D54" w14:textId="67EBCE80" w:rsidR="009B09C1" w:rsidRPr="002A127B" w:rsidRDefault="009B09C1" w:rsidP="068BA7DF">
      <w:pPr>
        <w:pStyle w:val="ListBullet"/>
        <w:numPr>
          <w:ilvl w:val="0"/>
          <w:numId w:val="0"/>
        </w:numPr>
        <w:spacing w:after="160" w:line="259" w:lineRule="auto"/>
        <w:rPr>
          <w:rFonts w:asciiTheme="majorHAnsi" w:hAnsiTheme="majorHAnsi" w:cstheme="majorBidi"/>
          <w:b/>
          <w:bCs/>
          <w:sz w:val="24"/>
          <w:szCs w:val="24"/>
        </w:rPr>
      </w:pPr>
    </w:p>
    <w:p w14:paraId="7F946CFE" w14:textId="2741D4ED" w:rsidR="009B09C1" w:rsidRPr="002A127B" w:rsidRDefault="5F7B8ABB" w:rsidP="068BA7DF">
      <w:pPr>
        <w:pStyle w:val="ListBullet"/>
        <w:numPr>
          <w:ilvl w:val="0"/>
          <w:numId w:val="0"/>
        </w:numPr>
        <w:spacing w:after="160" w:line="259" w:lineRule="auto"/>
        <w:rPr>
          <w:rFonts w:asciiTheme="majorHAnsi" w:hAnsiTheme="majorHAnsi" w:cstheme="majorBidi"/>
          <w:sz w:val="24"/>
          <w:szCs w:val="24"/>
        </w:rPr>
      </w:pPr>
      <w:r w:rsidRPr="068BA7DF">
        <w:rPr>
          <w:rFonts w:asciiTheme="majorHAnsi" w:hAnsiTheme="majorHAnsi" w:cstheme="majorBidi"/>
          <w:sz w:val="24"/>
          <w:szCs w:val="24"/>
        </w:rPr>
        <w:t>The majority of participants lived with chronic, fluctuating conditions such as depression, anxiety, and rheumatoid arthritis, each affecting 15-16% of participants. Multiple sclerosis and fibromyalgia were each reported by 12% of respondents. Other conditions, including ADHD, bipolar disorder, and substance use disorder, were also reported.</w:t>
      </w:r>
    </w:p>
    <w:p w14:paraId="12638107" w14:textId="77777777" w:rsidR="009B09C1" w:rsidRPr="002A127B" w:rsidRDefault="5F7B8ABB" w:rsidP="068BA7DF">
      <w:pPr>
        <w:spacing w:after="160" w:line="259" w:lineRule="auto"/>
        <w:rPr>
          <w:rFonts w:asciiTheme="majorHAnsi" w:hAnsiTheme="majorHAnsi" w:cstheme="majorBidi"/>
          <w:sz w:val="24"/>
          <w:szCs w:val="24"/>
        </w:rPr>
      </w:pPr>
      <w:r w:rsidRPr="068BA7DF">
        <w:rPr>
          <w:rFonts w:asciiTheme="majorHAnsi" w:hAnsiTheme="majorHAnsi" w:cstheme="majorBidi"/>
          <w:sz w:val="24"/>
          <w:szCs w:val="24"/>
        </w:rPr>
        <w:t>Symptoms varied widely, with chronic pain (12%) and fatigue/exhaustion (10%) being most prevalent. Fluctuating symptoms (13%) and joint/muscle pain (8%) were also frequently mentioned, reflecting the episodic nature of these disabilities.</w:t>
      </w:r>
    </w:p>
    <w:p w14:paraId="7F22B837" w14:textId="6D542A33" w:rsidR="009B09C1" w:rsidRPr="002A127B" w:rsidRDefault="5F7B8ABB" w:rsidP="068BA7DF">
      <w:pPr>
        <w:spacing w:after="160" w:line="259" w:lineRule="auto"/>
        <w:rPr>
          <w:rFonts w:asciiTheme="majorHAnsi" w:hAnsiTheme="majorHAnsi" w:cstheme="majorBidi"/>
          <w:sz w:val="24"/>
          <w:szCs w:val="24"/>
        </w:rPr>
      </w:pPr>
      <w:r w:rsidRPr="068BA7DF">
        <w:rPr>
          <w:rFonts w:asciiTheme="majorHAnsi" w:hAnsiTheme="majorHAnsi" w:cstheme="majorBidi"/>
          <w:sz w:val="24"/>
          <w:szCs w:val="24"/>
        </w:rPr>
        <w:t xml:space="preserve">Notably, over half of participants (52%) reported living with episodic disabilities for more than 10 years, while 36% have lived with their conditions for 5-10 years. </w:t>
      </w:r>
    </w:p>
    <w:p w14:paraId="2C9D9E1E" w14:textId="3B6A05C2" w:rsidR="009B09C1" w:rsidRPr="002A127B" w:rsidRDefault="5F7B8ABB" w:rsidP="068BA7DF">
      <w:pPr>
        <w:numPr>
          <w:ilvl w:val="0"/>
          <w:numId w:val="44"/>
        </w:numPr>
        <w:spacing w:after="160" w:line="259" w:lineRule="auto"/>
        <w:rPr>
          <w:rFonts w:asciiTheme="majorHAnsi" w:hAnsiTheme="majorHAnsi" w:cstheme="majorBidi"/>
          <w:sz w:val="24"/>
          <w:szCs w:val="24"/>
        </w:rPr>
      </w:pPr>
      <w:r w:rsidRPr="068BA7DF">
        <w:rPr>
          <w:rFonts w:asciiTheme="majorHAnsi" w:hAnsiTheme="majorHAnsi" w:cstheme="majorBidi"/>
          <w:sz w:val="24"/>
          <w:szCs w:val="24"/>
        </w:rPr>
        <w:t>Age: The largest age group was 35-44 years (36%), followed by 45-54 years (24%). Younger participants, aged 18-24, made up a small percentage (4%).</w:t>
      </w:r>
    </w:p>
    <w:p w14:paraId="46DE82B1" w14:textId="77777777" w:rsidR="009B09C1" w:rsidRPr="002A127B" w:rsidRDefault="5F7B8ABB" w:rsidP="068BA7DF">
      <w:pPr>
        <w:numPr>
          <w:ilvl w:val="0"/>
          <w:numId w:val="44"/>
        </w:numPr>
        <w:spacing w:after="160" w:line="259" w:lineRule="auto"/>
        <w:rPr>
          <w:rFonts w:asciiTheme="majorHAnsi" w:hAnsiTheme="majorHAnsi" w:cstheme="majorBidi"/>
          <w:sz w:val="24"/>
          <w:szCs w:val="24"/>
        </w:rPr>
      </w:pPr>
      <w:r w:rsidRPr="068BA7DF">
        <w:rPr>
          <w:rFonts w:asciiTheme="majorHAnsi" w:hAnsiTheme="majorHAnsi" w:cstheme="majorBidi"/>
          <w:sz w:val="24"/>
          <w:szCs w:val="24"/>
        </w:rPr>
        <w:t>Gender: A large majority of respondents identified as female (84%), with 16% identifying as male and 4% as nonbinary.</w:t>
      </w:r>
    </w:p>
    <w:p w14:paraId="1FA53ADE" w14:textId="77777777" w:rsidR="009B09C1" w:rsidRPr="002A127B" w:rsidRDefault="5F7B8ABB" w:rsidP="068BA7DF">
      <w:pPr>
        <w:numPr>
          <w:ilvl w:val="0"/>
          <w:numId w:val="44"/>
        </w:numPr>
        <w:spacing w:after="160" w:line="259" w:lineRule="auto"/>
        <w:rPr>
          <w:rFonts w:asciiTheme="majorHAnsi" w:hAnsiTheme="majorHAnsi" w:cstheme="majorBidi"/>
          <w:sz w:val="24"/>
          <w:szCs w:val="24"/>
        </w:rPr>
      </w:pPr>
      <w:r w:rsidRPr="068BA7DF">
        <w:rPr>
          <w:rFonts w:asciiTheme="majorHAnsi" w:hAnsiTheme="majorHAnsi" w:cstheme="majorBidi"/>
          <w:sz w:val="24"/>
          <w:szCs w:val="24"/>
        </w:rPr>
        <w:t>Sexual Orientation: Most respondents (60%) identified as heterosexual, with smaller numbers identifying as bisexual (8%) or queer (12%).</w:t>
      </w:r>
    </w:p>
    <w:p w14:paraId="4058F387" w14:textId="77777777" w:rsidR="009B09C1" w:rsidRPr="002A127B" w:rsidRDefault="5F7B8ABB" w:rsidP="068BA7DF">
      <w:pPr>
        <w:numPr>
          <w:ilvl w:val="0"/>
          <w:numId w:val="44"/>
        </w:numPr>
        <w:spacing w:after="160" w:line="259" w:lineRule="auto"/>
        <w:rPr>
          <w:rFonts w:asciiTheme="majorHAnsi" w:hAnsiTheme="majorHAnsi" w:cstheme="majorBidi"/>
          <w:sz w:val="24"/>
          <w:szCs w:val="24"/>
        </w:rPr>
      </w:pPr>
      <w:r w:rsidRPr="068BA7DF">
        <w:rPr>
          <w:rFonts w:asciiTheme="majorHAnsi" w:hAnsiTheme="majorHAnsi" w:cstheme="majorBidi"/>
          <w:sz w:val="24"/>
          <w:szCs w:val="24"/>
        </w:rPr>
        <w:t>Race/Ethnicity: White respondents represented 52% of the sample. Other groups included Black (12%) and smaller representations of East Asian, South Asian, Middle Eastern/North African, and Mixed Heritage respondents.</w:t>
      </w:r>
    </w:p>
    <w:p w14:paraId="2930E2BC" w14:textId="77777777" w:rsidR="009B09C1" w:rsidRPr="002A127B" w:rsidRDefault="5F7B8ABB" w:rsidP="068BA7DF">
      <w:pPr>
        <w:numPr>
          <w:ilvl w:val="0"/>
          <w:numId w:val="45"/>
        </w:numPr>
        <w:spacing w:after="160" w:line="259" w:lineRule="auto"/>
        <w:rPr>
          <w:rFonts w:asciiTheme="majorHAnsi" w:hAnsiTheme="majorHAnsi" w:cstheme="majorBidi"/>
          <w:sz w:val="24"/>
          <w:szCs w:val="24"/>
        </w:rPr>
      </w:pPr>
      <w:r w:rsidRPr="068BA7DF">
        <w:rPr>
          <w:rFonts w:asciiTheme="majorHAnsi" w:hAnsiTheme="majorHAnsi" w:cstheme="majorBidi"/>
          <w:sz w:val="24"/>
          <w:szCs w:val="24"/>
        </w:rPr>
        <w:t>Participants were predominantly from Ontario (60%) and Nova Scotia (20%), with smaller numbers from Quebec, Alberta, and other provinces.</w:t>
      </w:r>
    </w:p>
    <w:p w14:paraId="632A48FD" w14:textId="750C5C47" w:rsidR="009B09C1" w:rsidRPr="002A127B" w:rsidRDefault="5F7B8ABB" w:rsidP="068BA7DF">
      <w:pPr>
        <w:numPr>
          <w:ilvl w:val="0"/>
          <w:numId w:val="45"/>
        </w:numPr>
        <w:spacing w:after="160" w:line="259" w:lineRule="auto"/>
        <w:rPr>
          <w:rFonts w:asciiTheme="majorHAnsi" w:hAnsiTheme="majorHAnsi" w:cstheme="majorBidi"/>
          <w:sz w:val="24"/>
          <w:szCs w:val="24"/>
        </w:rPr>
      </w:pPr>
      <w:r w:rsidRPr="068BA7DF">
        <w:rPr>
          <w:rFonts w:asciiTheme="majorHAnsi" w:hAnsiTheme="majorHAnsi" w:cstheme="majorBidi"/>
          <w:sz w:val="24"/>
          <w:szCs w:val="24"/>
        </w:rPr>
        <w:t>76% of respondents were born in Canada, while 20% were immigrants, having arrived across multiple decades</w:t>
      </w:r>
    </w:p>
    <w:p w14:paraId="1C0FFC7F" w14:textId="77777777" w:rsidR="009B09C1" w:rsidRPr="002A127B" w:rsidRDefault="5F7B8ABB" w:rsidP="068BA7DF">
      <w:pPr>
        <w:spacing w:after="160" w:line="259" w:lineRule="auto"/>
        <w:rPr>
          <w:rFonts w:asciiTheme="majorHAnsi" w:hAnsiTheme="majorHAnsi" w:cstheme="majorBidi"/>
          <w:sz w:val="24"/>
          <w:szCs w:val="24"/>
        </w:rPr>
      </w:pPr>
      <w:r w:rsidRPr="068BA7DF">
        <w:rPr>
          <w:rFonts w:asciiTheme="majorHAnsi" w:hAnsiTheme="majorHAnsi" w:cstheme="majorBidi"/>
          <w:sz w:val="24"/>
          <w:szCs w:val="24"/>
        </w:rPr>
        <w:t>Employment Status</w:t>
      </w:r>
    </w:p>
    <w:p w14:paraId="3A3F9F8F" w14:textId="4B179468" w:rsidR="009B09C1" w:rsidRPr="002A127B" w:rsidRDefault="5F7B8ABB" w:rsidP="068BA7DF">
      <w:pPr>
        <w:numPr>
          <w:ilvl w:val="0"/>
          <w:numId w:val="46"/>
        </w:numPr>
        <w:spacing w:after="160" w:line="259" w:lineRule="auto"/>
        <w:rPr>
          <w:rFonts w:asciiTheme="majorHAnsi" w:hAnsiTheme="majorHAnsi" w:cstheme="majorBidi"/>
          <w:sz w:val="24"/>
          <w:szCs w:val="24"/>
        </w:rPr>
      </w:pPr>
      <w:r w:rsidRPr="068BA7DF">
        <w:rPr>
          <w:rFonts w:asciiTheme="majorHAnsi" w:hAnsiTheme="majorHAnsi" w:cstheme="majorBidi"/>
          <w:sz w:val="24"/>
          <w:szCs w:val="24"/>
        </w:rPr>
        <w:lastRenderedPageBreak/>
        <w:t>32% of participants were employed full-time, while 36% worked part-time</w:t>
      </w:r>
    </w:p>
    <w:p w14:paraId="48748F44" w14:textId="067E1364" w:rsidR="009B09C1" w:rsidRPr="002A127B" w:rsidRDefault="4A904485" w:rsidP="068BA7DF">
      <w:pPr>
        <w:pStyle w:val="Heading1"/>
        <w:spacing w:after="160"/>
        <w:rPr>
          <w:sz w:val="24"/>
          <w:szCs w:val="24"/>
        </w:rPr>
      </w:pPr>
      <w:r w:rsidRPr="068BA7DF">
        <w:rPr>
          <w:sz w:val="24"/>
          <w:szCs w:val="24"/>
        </w:rPr>
        <w:t>4. Key Findings</w:t>
      </w:r>
    </w:p>
    <w:p w14:paraId="4F1F9F2F" w14:textId="134AEB94" w:rsidR="3D8DACBF" w:rsidRPr="001214F2" w:rsidRDefault="3D8DACBF" w:rsidP="0086634F">
      <w:pPr>
        <w:rPr>
          <w:sz w:val="24"/>
          <w:szCs w:val="24"/>
        </w:rPr>
      </w:pPr>
      <w:r w:rsidRPr="0086634F">
        <w:rPr>
          <w:rFonts w:asciiTheme="majorHAnsi" w:eastAsiaTheme="majorEastAsia" w:hAnsiTheme="majorHAnsi" w:cstheme="majorBidi"/>
          <w:sz w:val="24"/>
          <w:szCs w:val="24"/>
        </w:rPr>
        <w:t>The project’s key findings are drawn from</w:t>
      </w:r>
      <w:r w:rsidRPr="679C04B3">
        <w:rPr>
          <w:rFonts w:asciiTheme="majorHAnsi" w:eastAsiaTheme="majorEastAsia" w:hAnsiTheme="majorHAnsi" w:cstheme="majorBidi"/>
          <w:sz w:val="24"/>
          <w:szCs w:val="24"/>
        </w:rPr>
        <w:t xml:space="preserve"> the </w:t>
      </w:r>
      <w:r w:rsidR="11FA5DA7" w:rsidRPr="679C04B3">
        <w:rPr>
          <w:rFonts w:asciiTheme="majorHAnsi" w:eastAsiaTheme="majorEastAsia" w:hAnsiTheme="majorHAnsi" w:cstheme="majorBidi"/>
          <w:sz w:val="24"/>
          <w:szCs w:val="24"/>
        </w:rPr>
        <w:t>knowledge and experiences shared by the focus group and key informant intervie</w:t>
      </w:r>
      <w:r w:rsidR="708D88CE" w:rsidRPr="679C04B3">
        <w:rPr>
          <w:rFonts w:asciiTheme="majorHAnsi" w:eastAsiaTheme="majorEastAsia" w:hAnsiTheme="majorHAnsi" w:cstheme="majorBidi"/>
          <w:sz w:val="24"/>
          <w:szCs w:val="24"/>
        </w:rPr>
        <w:t>w</w:t>
      </w:r>
      <w:r w:rsidR="25DA7AFD" w:rsidRPr="679C04B3">
        <w:rPr>
          <w:rFonts w:asciiTheme="majorHAnsi" w:eastAsiaTheme="majorEastAsia" w:hAnsiTheme="majorHAnsi" w:cstheme="majorBidi"/>
          <w:sz w:val="24"/>
          <w:szCs w:val="24"/>
        </w:rPr>
        <w:t xml:space="preserve"> participant</w:t>
      </w:r>
      <w:r w:rsidR="708D88CE" w:rsidRPr="679C04B3">
        <w:rPr>
          <w:rFonts w:asciiTheme="majorHAnsi" w:eastAsiaTheme="majorEastAsia" w:hAnsiTheme="majorHAnsi" w:cstheme="majorBidi"/>
          <w:sz w:val="24"/>
          <w:szCs w:val="24"/>
        </w:rPr>
        <w:t>s</w:t>
      </w:r>
      <w:r w:rsidR="31FD1EFC" w:rsidRPr="679C04B3">
        <w:rPr>
          <w:rFonts w:asciiTheme="majorHAnsi" w:eastAsiaTheme="majorEastAsia" w:hAnsiTheme="majorHAnsi" w:cstheme="majorBidi"/>
          <w:sz w:val="24"/>
          <w:szCs w:val="24"/>
        </w:rPr>
        <w:t xml:space="preserve">. Quotes from focus group participants are included throughout the </w:t>
      </w:r>
      <w:r w:rsidR="3B2CC322" w:rsidRPr="679C04B3">
        <w:rPr>
          <w:rFonts w:asciiTheme="majorHAnsi" w:eastAsiaTheme="majorEastAsia" w:hAnsiTheme="majorHAnsi" w:cstheme="majorBidi"/>
          <w:sz w:val="24"/>
          <w:szCs w:val="24"/>
        </w:rPr>
        <w:t xml:space="preserve">key findings section. </w:t>
      </w:r>
    </w:p>
    <w:p w14:paraId="0F3D49C8" w14:textId="4E17BC99" w:rsidR="00311425" w:rsidRPr="002A127B" w:rsidRDefault="4B78EEDF" w:rsidP="068BA7DF">
      <w:pPr>
        <w:spacing w:after="160" w:line="259" w:lineRule="auto"/>
        <w:rPr>
          <w:rFonts w:asciiTheme="majorHAnsi" w:hAnsiTheme="majorHAnsi" w:cstheme="majorBidi"/>
          <w:b/>
          <w:bCs/>
          <w:sz w:val="24"/>
          <w:szCs w:val="24"/>
        </w:rPr>
      </w:pPr>
      <w:r w:rsidRPr="068BA7DF">
        <w:rPr>
          <w:rFonts w:asciiTheme="majorHAnsi" w:hAnsiTheme="majorHAnsi" w:cstheme="majorBidi"/>
          <w:b/>
          <w:bCs/>
          <w:sz w:val="24"/>
          <w:szCs w:val="24"/>
        </w:rPr>
        <w:t>Understanding of Episodic Disability</w:t>
      </w:r>
    </w:p>
    <w:p w14:paraId="4AC6C9B8" w14:textId="4C5483E2" w:rsidR="004E5C93" w:rsidRPr="002A127B" w:rsidRDefault="004E5C93">
      <w:pPr>
        <w:rPr>
          <w:rFonts w:asciiTheme="majorHAnsi" w:hAnsiTheme="majorHAnsi" w:cstheme="majorHAnsi"/>
          <w:sz w:val="24"/>
          <w:szCs w:val="24"/>
        </w:rPr>
      </w:pPr>
      <w:r w:rsidRPr="002A127B">
        <w:rPr>
          <w:rFonts w:asciiTheme="majorHAnsi" w:hAnsiTheme="majorHAnsi" w:cstheme="majorHAnsi"/>
          <w:i/>
          <w:iCs/>
          <w:sz w:val="24"/>
          <w:szCs w:val="24"/>
        </w:rPr>
        <w:t xml:space="preserve">“We’ve been talking a lot about how things are invisible, and where I've struggled with people not understanding is how much things can change to day-to-day...” </w:t>
      </w:r>
      <w:r w:rsidRPr="002A127B">
        <w:rPr>
          <w:rFonts w:asciiTheme="majorHAnsi" w:hAnsiTheme="majorHAnsi" w:cstheme="majorHAnsi"/>
          <w:sz w:val="24"/>
          <w:szCs w:val="24"/>
        </w:rPr>
        <w:t>(FG Participant)</w:t>
      </w:r>
    </w:p>
    <w:p w14:paraId="52ABB486" w14:textId="1BBBF93E" w:rsidR="004E5C93" w:rsidRPr="002A127B" w:rsidRDefault="004E5C93" w:rsidP="004E5C93">
      <w:pPr>
        <w:spacing w:line="240" w:lineRule="auto"/>
        <w:rPr>
          <w:rFonts w:asciiTheme="majorHAnsi" w:hAnsiTheme="majorHAnsi" w:cstheme="majorHAnsi"/>
          <w:sz w:val="24"/>
          <w:szCs w:val="24"/>
        </w:rPr>
      </w:pPr>
      <w:r w:rsidRPr="002A127B">
        <w:rPr>
          <w:rFonts w:asciiTheme="majorHAnsi" w:hAnsiTheme="majorHAnsi" w:cstheme="majorHAnsi"/>
          <w:i/>
          <w:iCs/>
          <w:sz w:val="24"/>
          <w:szCs w:val="24"/>
        </w:rPr>
        <w:t>“…a lot of employers still don’t really have awareness of many conditions that are episodic or that are more invisible.”</w:t>
      </w:r>
      <w:r w:rsidRPr="002A127B">
        <w:rPr>
          <w:rFonts w:asciiTheme="majorHAnsi" w:hAnsiTheme="majorHAnsi" w:cstheme="majorHAnsi"/>
          <w:sz w:val="24"/>
          <w:szCs w:val="24"/>
        </w:rPr>
        <w:t xml:space="preserve"> (FG Participant)</w:t>
      </w:r>
    </w:p>
    <w:p w14:paraId="48000629" w14:textId="3A7645A7" w:rsidR="00311425" w:rsidRPr="002A127B" w:rsidRDefault="4B78EEDF" w:rsidP="068BA7DF">
      <w:pPr>
        <w:rPr>
          <w:rFonts w:asciiTheme="majorHAnsi" w:hAnsiTheme="majorHAnsi" w:cstheme="majorBidi"/>
          <w:sz w:val="24"/>
          <w:szCs w:val="24"/>
        </w:rPr>
      </w:pPr>
      <w:r w:rsidRPr="068BA7DF">
        <w:rPr>
          <w:rFonts w:asciiTheme="majorHAnsi" w:hAnsiTheme="majorHAnsi" w:cstheme="majorBidi"/>
          <w:sz w:val="24"/>
          <w:szCs w:val="24"/>
        </w:rPr>
        <w:t xml:space="preserve">Participants across the </w:t>
      </w:r>
      <w:r w:rsidR="2C9FEB2D" w:rsidRPr="068BA7DF">
        <w:rPr>
          <w:rFonts w:asciiTheme="majorHAnsi" w:hAnsiTheme="majorHAnsi" w:cstheme="majorBidi"/>
          <w:sz w:val="24"/>
          <w:szCs w:val="24"/>
        </w:rPr>
        <w:t>focus groups</w:t>
      </w:r>
      <w:r w:rsidRPr="068BA7DF">
        <w:rPr>
          <w:rFonts w:asciiTheme="majorHAnsi" w:hAnsiTheme="majorHAnsi" w:cstheme="majorBidi"/>
          <w:sz w:val="24"/>
          <w:szCs w:val="24"/>
        </w:rPr>
        <w:t xml:space="preserve"> and </w:t>
      </w:r>
      <w:r w:rsidR="2C9FEB2D" w:rsidRPr="068BA7DF">
        <w:rPr>
          <w:rFonts w:asciiTheme="majorHAnsi" w:hAnsiTheme="majorHAnsi" w:cstheme="majorBidi"/>
          <w:sz w:val="24"/>
          <w:szCs w:val="24"/>
        </w:rPr>
        <w:t>key informant interviews</w:t>
      </w:r>
      <w:r w:rsidRPr="068BA7DF">
        <w:rPr>
          <w:rFonts w:asciiTheme="majorHAnsi" w:hAnsiTheme="majorHAnsi" w:cstheme="majorBidi"/>
          <w:sz w:val="24"/>
          <w:szCs w:val="24"/>
        </w:rPr>
        <w:t xml:space="preserve"> emphasized a personal and professional understanding of </w:t>
      </w:r>
      <w:r w:rsidR="15863357" w:rsidRPr="068BA7DF">
        <w:rPr>
          <w:rFonts w:asciiTheme="majorHAnsi" w:hAnsiTheme="majorHAnsi" w:cstheme="majorBidi"/>
          <w:sz w:val="24"/>
          <w:szCs w:val="24"/>
        </w:rPr>
        <w:t>e</w:t>
      </w:r>
      <w:r w:rsidRPr="068BA7DF">
        <w:rPr>
          <w:rFonts w:asciiTheme="majorHAnsi" w:hAnsiTheme="majorHAnsi" w:cstheme="majorBidi"/>
          <w:sz w:val="24"/>
          <w:szCs w:val="24"/>
        </w:rPr>
        <w:t xml:space="preserve">pisodic </w:t>
      </w:r>
      <w:r w:rsidR="103CDD34" w:rsidRPr="068BA7DF">
        <w:rPr>
          <w:rFonts w:asciiTheme="majorHAnsi" w:hAnsiTheme="majorHAnsi" w:cstheme="majorBidi"/>
          <w:sz w:val="24"/>
          <w:szCs w:val="24"/>
        </w:rPr>
        <w:t>d</w:t>
      </w:r>
      <w:r w:rsidRPr="068BA7DF">
        <w:rPr>
          <w:rFonts w:asciiTheme="majorHAnsi" w:hAnsiTheme="majorHAnsi" w:cstheme="majorBidi"/>
          <w:sz w:val="24"/>
          <w:szCs w:val="24"/>
        </w:rPr>
        <w:t>isability from a lived experience perspective. These understandings emphasized variability, invisibility, and fluctuation of symptoms</w:t>
      </w:r>
      <w:r w:rsidR="03DED278" w:rsidRPr="068BA7DF">
        <w:rPr>
          <w:rFonts w:asciiTheme="majorHAnsi" w:hAnsiTheme="majorHAnsi" w:cstheme="majorBidi"/>
          <w:sz w:val="24"/>
          <w:szCs w:val="24"/>
        </w:rPr>
        <w:t xml:space="preserve">. </w:t>
      </w:r>
      <w:r w:rsidRPr="068BA7DF">
        <w:rPr>
          <w:rFonts w:asciiTheme="majorHAnsi" w:hAnsiTheme="majorHAnsi" w:cstheme="majorBidi"/>
          <w:sz w:val="24"/>
          <w:szCs w:val="24"/>
        </w:rPr>
        <w:t xml:space="preserve">Many </w:t>
      </w:r>
      <w:r w:rsidR="4EA73DBC" w:rsidRPr="068BA7DF">
        <w:rPr>
          <w:rFonts w:asciiTheme="majorHAnsi" w:hAnsiTheme="majorHAnsi" w:cstheme="majorBidi"/>
          <w:sz w:val="24"/>
          <w:szCs w:val="24"/>
        </w:rPr>
        <w:t>describe</w:t>
      </w:r>
      <w:r w:rsidR="2C9FEB2D" w:rsidRPr="068BA7DF">
        <w:rPr>
          <w:rFonts w:asciiTheme="majorHAnsi" w:hAnsiTheme="majorHAnsi" w:cstheme="majorBidi"/>
          <w:sz w:val="24"/>
          <w:szCs w:val="24"/>
        </w:rPr>
        <w:t>d</w:t>
      </w:r>
      <w:r w:rsidRPr="068BA7DF">
        <w:rPr>
          <w:rFonts w:asciiTheme="majorHAnsi" w:hAnsiTheme="majorHAnsi" w:cstheme="majorBidi"/>
          <w:sz w:val="24"/>
          <w:szCs w:val="24"/>
        </w:rPr>
        <w:t xml:space="preserve"> discomfort and tension between not feeling</w:t>
      </w:r>
      <w:r w:rsidR="486C1AE7" w:rsidRPr="068BA7DF">
        <w:rPr>
          <w:rFonts w:asciiTheme="majorHAnsi" w:hAnsiTheme="majorHAnsi" w:cstheme="majorBidi"/>
          <w:sz w:val="24"/>
          <w:szCs w:val="24"/>
        </w:rPr>
        <w:t xml:space="preserve"> a sense of </w:t>
      </w:r>
      <w:r w:rsidRPr="068BA7DF">
        <w:rPr>
          <w:rFonts w:asciiTheme="majorHAnsi" w:hAnsiTheme="majorHAnsi" w:cstheme="majorBidi"/>
          <w:sz w:val="24"/>
          <w:szCs w:val="24"/>
        </w:rPr>
        <w:t xml:space="preserve">belonging </w:t>
      </w:r>
      <w:r w:rsidR="6E31A0CA" w:rsidRPr="0086634F">
        <w:rPr>
          <w:rFonts w:asciiTheme="majorHAnsi" w:eastAsiaTheme="majorEastAsia" w:hAnsiTheme="majorHAnsi" w:cstheme="majorBidi"/>
          <w:color w:val="333333"/>
          <w:sz w:val="24"/>
          <w:szCs w:val="24"/>
        </w:rPr>
        <w:t xml:space="preserve">with persons who are without disabilities nor with the </w:t>
      </w:r>
      <w:r w:rsidRPr="068BA7DF">
        <w:rPr>
          <w:rFonts w:asciiTheme="majorHAnsi" w:hAnsiTheme="majorHAnsi" w:cstheme="majorBidi"/>
          <w:sz w:val="24"/>
          <w:szCs w:val="24"/>
        </w:rPr>
        <w:t>disability community</w:t>
      </w:r>
      <w:r w:rsidR="03DED278" w:rsidRPr="068BA7DF">
        <w:rPr>
          <w:rFonts w:asciiTheme="majorHAnsi" w:hAnsiTheme="majorHAnsi" w:cstheme="majorBidi"/>
          <w:sz w:val="24"/>
          <w:szCs w:val="24"/>
        </w:rPr>
        <w:t xml:space="preserve">. </w:t>
      </w:r>
      <w:r w:rsidRPr="068BA7DF">
        <w:rPr>
          <w:rFonts w:asciiTheme="majorHAnsi" w:hAnsiTheme="majorHAnsi" w:cstheme="majorBidi"/>
          <w:sz w:val="24"/>
          <w:szCs w:val="24"/>
        </w:rPr>
        <w:t>The life course impact on disability</w:t>
      </w:r>
      <w:r w:rsidR="79B61F8D" w:rsidRPr="068BA7DF">
        <w:rPr>
          <w:rFonts w:asciiTheme="majorHAnsi" w:hAnsiTheme="majorHAnsi" w:cstheme="majorBidi"/>
          <w:sz w:val="24"/>
          <w:szCs w:val="24"/>
        </w:rPr>
        <w:t xml:space="preserve"> </w:t>
      </w:r>
      <w:r w:rsidRPr="068BA7DF">
        <w:rPr>
          <w:rFonts w:asciiTheme="majorHAnsi" w:hAnsiTheme="majorHAnsi" w:cstheme="majorBidi"/>
          <w:sz w:val="24"/>
          <w:szCs w:val="24"/>
        </w:rPr>
        <w:t>- how symptoms, life experiences, and self-image evolve</w:t>
      </w:r>
      <w:r w:rsidR="2C9FEB2D" w:rsidRPr="068BA7DF">
        <w:rPr>
          <w:rFonts w:asciiTheme="majorHAnsi" w:hAnsiTheme="majorHAnsi" w:cstheme="majorBidi"/>
          <w:sz w:val="24"/>
          <w:szCs w:val="24"/>
        </w:rPr>
        <w:t>d</w:t>
      </w:r>
      <w:r w:rsidRPr="068BA7DF">
        <w:rPr>
          <w:rFonts w:asciiTheme="majorHAnsi" w:hAnsiTheme="majorHAnsi" w:cstheme="majorBidi"/>
          <w:sz w:val="24"/>
          <w:szCs w:val="24"/>
        </w:rPr>
        <w:t xml:space="preserve"> over time</w:t>
      </w:r>
      <w:r w:rsidR="187209E5" w:rsidRPr="068BA7DF">
        <w:rPr>
          <w:rFonts w:asciiTheme="majorHAnsi" w:hAnsiTheme="majorHAnsi" w:cstheme="majorBidi"/>
          <w:sz w:val="24"/>
          <w:szCs w:val="24"/>
        </w:rPr>
        <w:t xml:space="preserve"> </w:t>
      </w:r>
      <w:r w:rsidRPr="068BA7DF">
        <w:rPr>
          <w:rFonts w:asciiTheme="majorHAnsi" w:hAnsiTheme="majorHAnsi" w:cstheme="majorBidi"/>
          <w:sz w:val="24"/>
          <w:szCs w:val="24"/>
        </w:rPr>
        <w:t>- was a common theme</w:t>
      </w:r>
      <w:r w:rsidR="03DED278" w:rsidRPr="068BA7DF">
        <w:rPr>
          <w:rFonts w:asciiTheme="majorHAnsi" w:hAnsiTheme="majorHAnsi" w:cstheme="majorBidi"/>
          <w:sz w:val="24"/>
          <w:szCs w:val="24"/>
        </w:rPr>
        <w:t xml:space="preserve">. </w:t>
      </w:r>
    </w:p>
    <w:p w14:paraId="67C51B5C" w14:textId="7B0DC6A6" w:rsidR="00311425" w:rsidRPr="002A127B" w:rsidRDefault="00311425" w:rsidP="00311425">
      <w:pPr>
        <w:rPr>
          <w:rFonts w:asciiTheme="majorHAnsi" w:hAnsiTheme="majorHAnsi" w:cstheme="majorHAnsi"/>
          <w:b/>
          <w:bCs/>
          <w:sz w:val="24"/>
          <w:szCs w:val="24"/>
        </w:rPr>
      </w:pPr>
      <w:r w:rsidRPr="002A127B">
        <w:rPr>
          <w:rFonts w:asciiTheme="majorHAnsi" w:hAnsiTheme="majorHAnsi" w:cstheme="majorHAnsi"/>
          <w:b/>
          <w:bCs/>
          <w:sz w:val="24"/>
          <w:szCs w:val="24"/>
        </w:rPr>
        <w:t>Public Perceptions of Episodic Disability and Misconceptions</w:t>
      </w:r>
    </w:p>
    <w:p w14:paraId="1876953D" w14:textId="77777777" w:rsidR="002A127B" w:rsidRPr="002A127B" w:rsidRDefault="002A127B" w:rsidP="002A127B">
      <w:pPr>
        <w:spacing w:line="240" w:lineRule="auto"/>
        <w:rPr>
          <w:rFonts w:asciiTheme="majorHAnsi" w:hAnsiTheme="majorHAnsi" w:cstheme="majorHAnsi"/>
          <w:sz w:val="24"/>
          <w:szCs w:val="24"/>
        </w:rPr>
      </w:pPr>
      <w:r w:rsidRPr="002A127B">
        <w:rPr>
          <w:rFonts w:asciiTheme="majorHAnsi" w:hAnsiTheme="majorHAnsi" w:cstheme="majorHAnsi"/>
          <w:i/>
          <w:iCs/>
          <w:sz w:val="24"/>
          <w:szCs w:val="24"/>
        </w:rPr>
        <w:t>“I think your need for accommodation fluctuates, and it’s hard for people to understand that … It would be better if you just had a broken leg with a cast that people could physically look at and be like, okay, for the next six months, she’s going to need support.”</w:t>
      </w:r>
      <w:r w:rsidRPr="002A127B">
        <w:rPr>
          <w:rFonts w:asciiTheme="majorHAnsi" w:hAnsiTheme="majorHAnsi" w:cstheme="majorHAnsi"/>
          <w:sz w:val="24"/>
          <w:szCs w:val="24"/>
        </w:rPr>
        <w:t xml:space="preserve"> (FG Participant)</w:t>
      </w:r>
    </w:p>
    <w:p w14:paraId="72C30A32" w14:textId="7AF7A310" w:rsidR="002F62B0" w:rsidRPr="002A127B" w:rsidRDefault="009E644D" w:rsidP="00BC650A">
      <w:pPr>
        <w:rPr>
          <w:rFonts w:asciiTheme="majorHAnsi" w:hAnsiTheme="majorHAnsi" w:cstheme="majorHAnsi"/>
          <w:sz w:val="24"/>
          <w:szCs w:val="24"/>
        </w:rPr>
      </w:pPr>
      <w:r w:rsidRPr="002A127B">
        <w:rPr>
          <w:rFonts w:asciiTheme="majorHAnsi" w:hAnsiTheme="majorHAnsi" w:cstheme="majorHAnsi"/>
          <w:sz w:val="24"/>
          <w:szCs w:val="24"/>
        </w:rPr>
        <w:t xml:space="preserve">Widespread lack of awareness about episodic disabilities was noted by participants, with visible/permanent/physical disabilities being better understood and accommodated than invisible or fluctuating </w:t>
      </w:r>
      <w:r w:rsidR="00B339CD" w:rsidRPr="002A127B">
        <w:rPr>
          <w:rFonts w:asciiTheme="majorHAnsi" w:hAnsiTheme="majorHAnsi" w:cstheme="majorHAnsi"/>
          <w:sz w:val="24"/>
          <w:szCs w:val="24"/>
        </w:rPr>
        <w:t>conditions</w:t>
      </w:r>
      <w:r w:rsidRPr="002A127B">
        <w:rPr>
          <w:rFonts w:asciiTheme="majorHAnsi" w:hAnsiTheme="majorHAnsi" w:cstheme="majorHAnsi"/>
          <w:sz w:val="24"/>
          <w:szCs w:val="24"/>
        </w:rPr>
        <w:t xml:space="preserve">. Participants critiqued reliance on a medical model </w:t>
      </w:r>
      <w:r w:rsidR="00963749" w:rsidRPr="002A127B">
        <w:rPr>
          <w:rFonts w:asciiTheme="majorHAnsi" w:hAnsiTheme="majorHAnsi" w:cstheme="majorHAnsi"/>
          <w:sz w:val="24"/>
          <w:szCs w:val="24"/>
        </w:rPr>
        <w:t xml:space="preserve">that required validation of an episodic disability by a health care professional prior to workplace accommodations, </w:t>
      </w:r>
      <w:r w:rsidRPr="002A127B">
        <w:rPr>
          <w:rFonts w:asciiTheme="majorHAnsi" w:hAnsiTheme="majorHAnsi" w:cstheme="majorHAnsi"/>
          <w:sz w:val="24"/>
          <w:szCs w:val="24"/>
        </w:rPr>
        <w:t>and called for a broader uptake of the social model of disability</w:t>
      </w:r>
      <w:r w:rsidR="00963749" w:rsidRPr="002A127B">
        <w:rPr>
          <w:rFonts w:asciiTheme="majorHAnsi" w:hAnsiTheme="majorHAnsi" w:cstheme="majorHAnsi"/>
          <w:sz w:val="24"/>
          <w:szCs w:val="24"/>
        </w:rPr>
        <w:t>, which recognizes how physical and social environments, policies, and practices c</w:t>
      </w:r>
      <w:r w:rsidR="0034168B" w:rsidRPr="002A127B">
        <w:rPr>
          <w:rFonts w:asciiTheme="majorHAnsi" w:hAnsiTheme="majorHAnsi" w:cstheme="majorHAnsi"/>
          <w:sz w:val="24"/>
          <w:szCs w:val="24"/>
        </w:rPr>
        <w:t>an contribute to disability</w:t>
      </w:r>
      <w:r w:rsidR="007A0725" w:rsidRPr="002A127B">
        <w:rPr>
          <w:rFonts w:asciiTheme="majorHAnsi" w:hAnsiTheme="majorHAnsi" w:cstheme="majorHAnsi"/>
          <w:sz w:val="24"/>
          <w:szCs w:val="24"/>
        </w:rPr>
        <w:t>.</w:t>
      </w:r>
    </w:p>
    <w:p w14:paraId="7D06B343" w14:textId="578787E9" w:rsidR="002F62B0" w:rsidRPr="002A127B" w:rsidRDefault="002F62B0" w:rsidP="002F62B0">
      <w:pPr>
        <w:rPr>
          <w:rFonts w:asciiTheme="majorHAnsi" w:hAnsiTheme="majorHAnsi" w:cstheme="majorHAnsi"/>
          <w:b/>
          <w:bCs/>
          <w:sz w:val="24"/>
          <w:szCs w:val="24"/>
        </w:rPr>
      </w:pPr>
      <w:r w:rsidRPr="002A127B">
        <w:rPr>
          <w:rFonts w:asciiTheme="majorHAnsi" w:hAnsiTheme="majorHAnsi" w:cstheme="majorHAnsi"/>
          <w:b/>
          <w:bCs/>
          <w:sz w:val="24"/>
          <w:szCs w:val="24"/>
        </w:rPr>
        <w:t>Experience with Accessibility in Employment</w:t>
      </w:r>
    </w:p>
    <w:p w14:paraId="2B1F84DD" w14:textId="7026B811" w:rsidR="004E5C93" w:rsidRPr="002A127B" w:rsidRDefault="004E5C93" w:rsidP="004E5C93">
      <w:pPr>
        <w:spacing w:after="120" w:line="240" w:lineRule="auto"/>
        <w:rPr>
          <w:rFonts w:asciiTheme="majorHAnsi" w:hAnsiTheme="majorHAnsi" w:cstheme="majorHAnsi"/>
          <w:sz w:val="24"/>
          <w:szCs w:val="24"/>
        </w:rPr>
      </w:pPr>
      <w:r w:rsidRPr="002A127B">
        <w:rPr>
          <w:rFonts w:asciiTheme="majorHAnsi" w:hAnsiTheme="majorHAnsi" w:cstheme="majorHAnsi"/>
          <w:i/>
          <w:iCs/>
          <w:sz w:val="24"/>
          <w:szCs w:val="24"/>
        </w:rPr>
        <w:lastRenderedPageBreak/>
        <w:t xml:space="preserve">“From my experience, I tried to apply for a job and I actually disclosed my condition. I think I did well in the interview, but they never really called me back. And I realized I made a mistake. I shouldn’t say anything.” </w:t>
      </w:r>
      <w:r w:rsidRPr="002A127B">
        <w:rPr>
          <w:rFonts w:asciiTheme="majorHAnsi" w:hAnsiTheme="majorHAnsi" w:cstheme="majorHAnsi"/>
          <w:sz w:val="24"/>
          <w:szCs w:val="24"/>
        </w:rPr>
        <w:t>(FG Participant)</w:t>
      </w:r>
    </w:p>
    <w:p w14:paraId="08DBA217" w14:textId="337A5308" w:rsidR="004E5C93" w:rsidRPr="002A127B" w:rsidRDefault="004E5C93" w:rsidP="679C04B3">
      <w:pPr>
        <w:spacing w:after="120" w:line="240" w:lineRule="auto"/>
        <w:rPr>
          <w:rFonts w:asciiTheme="majorHAnsi" w:hAnsiTheme="majorHAnsi" w:cstheme="majorBidi"/>
          <w:sz w:val="24"/>
          <w:szCs w:val="24"/>
        </w:rPr>
      </w:pPr>
      <w:r w:rsidRPr="679C04B3">
        <w:rPr>
          <w:rFonts w:asciiTheme="majorHAnsi" w:hAnsiTheme="majorHAnsi" w:cstheme="majorBidi"/>
          <w:i/>
          <w:iCs/>
          <w:sz w:val="24"/>
          <w:szCs w:val="24"/>
        </w:rPr>
        <w:t xml:space="preserve">“They just sent me a form and asked me to fill and asked me maybe you need to get medical proof. And then all the questions were just ridiculous because I was talking about invisible disability. They were talking about a physical disability.” </w:t>
      </w:r>
      <w:r w:rsidRPr="679C04B3">
        <w:rPr>
          <w:rFonts w:asciiTheme="majorHAnsi" w:hAnsiTheme="majorHAnsi" w:cstheme="majorBidi"/>
          <w:sz w:val="24"/>
          <w:szCs w:val="24"/>
        </w:rPr>
        <w:t>(FG Participant)</w:t>
      </w:r>
    </w:p>
    <w:p w14:paraId="36B90891" w14:textId="72548F50" w:rsidR="00BC650A" w:rsidRPr="002A127B" w:rsidRDefault="621BA8AF" w:rsidP="068BA7DF">
      <w:pPr>
        <w:rPr>
          <w:rFonts w:asciiTheme="majorHAnsi" w:hAnsiTheme="majorHAnsi" w:cstheme="majorBidi"/>
          <w:sz w:val="24"/>
          <w:szCs w:val="24"/>
        </w:rPr>
      </w:pPr>
      <w:r w:rsidRPr="068BA7DF">
        <w:rPr>
          <w:rFonts w:asciiTheme="majorHAnsi" w:hAnsiTheme="majorHAnsi" w:cstheme="majorBidi"/>
          <w:sz w:val="24"/>
          <w:szCs w:val="24"/>
        </w:rPr>
        <w:t xml:space="preserve">Many faced inconsistent </w:t>
      </w:r>
      <w:r w:rsidR="45DF4F9E" w:rsidRPr="068BA7DF">
        <w:rPr>
          <w:rFonts w:asciiTheme="majorHAnsi" w:hAnsiTheme="majorHAnsi" w:cstheme="majorBidi"/>
          <w:sz w:val="24"/>
          <w:szCs w:val="24"/>
        </w:rPr>
        <w:t>access to accommodations, employer ignorance, and stigma</w:t>
      </w:r>
      <w:r w:rsidR="4B35E1F0" w:rsidRPr="068BA7DF">
        <w:rPr>
          <w:rFonts w:asciiTheme="majorHAnsi" w:hAnsiTheme="majorHAnsi" w:cstheme="majorBidi"/>
          <w:sz w:val="24"/>
          <w:szCs w:val="24"/>
        </w:rPr>
        <w:t xml:space="preserve"> at all stages of employment, including interviewing, </w:t>
      </w:r>
      <w:r w:rsidR="7CF695EB" w:rsidRPr="068BA7DF">
        <w:rPr>
          <w:rFonts w:asciiTheme="majorHAnsi" w:hAnsiTheme="majorHAnsi" w:cstheme="majorBidi"/>
          <w:sz w:val="24"/>
          <w:szCs w:val="24"/>
        </w:rPr>
        <w:t>onboarding,</w:t>
      </w:r>
      <w:r w:rsidR="4B35E1F0" w:rsidRPr="068BA7DF">
        <w:rPr>
          <w:rFonts w:asciiTheme="majorHAnsi" w:hAnsiTheme="majorHAnsi" w:cstheme="majorBidi"/>
          <w:sz w:val="24"/>
          <w:szCs w:val="24"/>
        </w:rPr>
        <w:t xml:space="preserve"> and </w:t>
      </w:r>
      <w:r w:rsidR="7D500B08" w:rsidRPr="068BA7DF">
        <w:rPr>
          <w:rFonts w:asciiTheme="majorHAnsi" w:hAnsiTheme="majorHAnsi" w:cstheme="majorBidi"/>
          <w:sz w:val="24"/>
          <w:szCs w:val="24"/>
        </w:rPr>
        <w:t>in the workplace</w:t>
      </w:r>
      <w:r w:rsidR="45DF4F9E" w:rsidRPr="068BA7DF">
        <w:rPr>
          <w:rFonts w:asciiTheme="majorHAnsi" w:hAnsiTheme="majorHAnsi" w:cstheme="majorBidi"/>
          <w:sz w:val="24"/>
          <w:szCs w:val="24"/>
        </w:rPr>
        <w:t>. The need to provide continual medical proof was cited as demoralizing</w:t>
      </w:r>
      <w:r w:rsidR="5749835C" w:rsidRPr="068BA7DF">
        <w:rPr>
          <w:rFonts w:asciiTheme="majorHAnsi" w:hAnsiTheme="majorHAnsi" w:cstheme="majorBidi"/>
          <w:sz w:val="24"/>
          <w:szCs w:val="24"/>
        </w:rPr>
        <w:t xml:space="preserve">. </w:t>
      </w:r>
      <w:r w:rsidR="45DF4F9E" w:rsidRPr="068BA7DF">
        <w:rPr>
          <w:rFonts w:asciiTheme="majorHAnsi" w:hAnsiTheme="majorHAnsi" w:cstheme="majorBidi"/>
          <w:sz w:val="24"/>
          <w:szCs w:val="24"/>
        </w:rPr>
        <w:t>Disclosure</w:t>
      </w:r>
      <w:r w:rsidR="5EDCDAA6" w:rsidRPr="068BA7DF">
        <w:rPr>
          <w:rFonts w:asciiTheme="majorHAnsi" w:hAnsiTheme="majorHAnsi" w:cstheme="majorBidi"/>
          <w:sz w:val="24"/>
          <w:szCs w:val="24"/>
        </w:rPr>
        <w:t xml:space="preserve"> was</w:t>
      </w:r>
      <w:r w:rsidR="56BDE40C" w:rsidRPr="068BA7DF">
        <w:rPr>
          <w:rFonts w:asciiTheme="majorHAnsi" w:hAnsiTheme="majorHAnsi" w:cstheme="majorBidi"/>
          <w:sz w:val="24"/>
          <w:szCs w:val="24"/>
        </w:rPr>
        <w:t xml:space="preserve"> often </w:t>
      </w:r>
      <w:r w:rsidR="5EDCDAA6" w:rsidRPr="068BA7DF">
        <w:rPr>
          <w:rFonts w:asciiTheme="majorHAnsi" w:hAnsiTheme="majorHAnsi" w:cstheme="majorBidi"/>
          <w:sz w:val="24"/>
          <w:szCs w:val="24"/>
        </w:rPr>
        <w:t xml:space="preserve">perceived to result in </w:t>
      </w:r>
      <w:r w:rsidR="56BDE40C" w:rsidRPr="068BA7DF">
        <w:rPr>
          <w:rFonts w:asciiTheme="majorHAnsi" w:hAnsiTheme="majorHAnsi" w:cstheme="majorBidi"/>
          <w:sz w:val="24"/>
          <w:szCs w:val="24"/>
        </w:rPr>
        <w:t xml:space="preserve">negative employment outcomes, including being fired or not hired. </w:t>
      </w:r>
    </w:p>
    <w:p w14:paraId="10EBD122" w14:textId="30DD0661" w:rsidR="61C3F0A7" w:rsidRDefault="61C3F0A7" w:rsidP="00CA73DC">
      <w:pPr>
        <w:pStyle w:val="ListBullet"/>
        <w:numPr>
          <w:ilvl w:val="0"/>
          <w:numId w:val="0"/>
        </w:numPr>
        <w:ind w:left="357" w:hanging="357"/>
        <w:contextualSpacing w:val="0"/>
        <w:rPr>
          <w:rFonts w:asciiTheme="majorHAnsi" w:hAnsiTheme="majorHAnsi" w:cstheme="majorHAnsi"/>
          <w:b/>
          <w:bCs/>
          <w:sz w:val="24"/>
          <w:szCs w:val="24"/>
        </w:rPr>
      </w:pPr>
      <w:r w:rsidRPr="002A127B">
        <w:rPr>
          <w:rFonts w:asciiTheme="majorHAnsi" w:hAnsiTheme="majorHAnsi" w:cstheme="majorHAnsi"/>
          <w:b/>
          <w:bCs/>
          <w:sz w:val="24"/>
          <w:szCs w:val="24"/>
        </w:rPr>
        <w:t xml:space="preserve">Knowledge and Awareness of Accessibility </w:t>
      </w:r>
    </w:p>
    <w:p w14:paraId="3CA2091C" w14:textId="7C609379" w:rsidR="005A19B5" w:rsidRDefault="002A127B" w:rsidP="002A127B">
      <w:pPr>
        <w:pStyle w:val="ListBullet"/>
        <w:numPr>
          <w:ilvl w:val="0"/>
          <w:numId w:val="0"/>
        </w:numPr>
        <w:contextualSpacing w:val="0"/>
      </w:pPr>
      <w:r>
        <w:rPr>
          <w:rFonts w:asciiTheme="majorHAnsi" w:hAnsiTheme="majorHAnsi" w:cstheme="majorHAnsi"/>
          <w:i/>
          <w:iCs/>
          <w:sz w:val="24"/>
          <w:szCs w:val="24"/>
        </w:rPr>
        <w:t>“</w:t>
      </w:r>
      <w:r w:rsidRPr="002A127B">
        <w:rPr>
          <w:rFonts w:asciiTheme="majorHAnsi" w:hAnsiTheme="majorHAnsi" w:cstheme="majorHAnsi"/>
          <w:i/>
          <w:iCs/>
          <w:sz w:val="24"/>
          <w:szCs w:val="24"/>
        </w:rPr>
        <w:t>I don’t think that episodic disability is well understood or considered in terms of the</w:t>
      </w:r>
      <w:r>
        <w:rPr>
          <w:rFonts w:asciiTheme="majorHAnsi" w:hAnsiTheme="majorHAnsi" w:cstheme="majorHAnsi"/>
          <w:i/>
          <w:iCs/>
          <w:sz w:val="24"/>
          <w:szCs w:val="24"/>
        </w:rPr>
        <w:t xml:space="preserve"> </w:t>
      </w:r>
      <w:r w:rsidRPr="002A127B">
        <w:rPr>
          <w:rFonts w:asciiTheme="majorHAnsi" w:hAnsiTheme="majorHAnsi" w:cstheme="majorHAnsi"/>
          <w:i/>
          <w:iCs/>
          <w:sz w:val="24"/>
          <w:szCs w:val="24"/>
        </w:rPr>
        <w:t>accessibility standards in Canada</w:t>
      </w:r>
      <w:r w:rsidRPr="005A19B5">
        <w:rPr>
          <w:rFonts w:asciiTheme="majorHAnsi" w:hAnsiTheme="majorHAnsi" w:cstheme="majorHAnsi"/>
          <w:i/>
          <w:iCs/>
          <w:sz w:val="24"/>
          <w:szCs w:val="24"/>
        </w:rPr>
        <w:t>. Because I don’t think people grasp the idea of episodic very well</w:t>
      </w:r>
      <w:r w:rsidR="005A19B5" w:rsidRPr="005A19B5">
        <w:rPr>
          <w:rFonts w:asciiTheme="majorHAnsi" w:hAnsiTheme="majorHAnsi" w:cstheme="majorHAnsi"/>
          <w:i/>
          <w:iCs/>
          <w:sz w:val="24"/>
          <w:szCs w:val="24"/>
        </w:rPr>
        <w:t>…</w:t>
      </w:r>
      <w:r w:rsidRPr="005A19B5">
        <w:rPr>
          <w:rFonts w:asciiTheme="majorHAnsi" w:hAnsiTheme="majorHAnsi" w:cstheme="majorHAnsi"/>
          <w:i/>
          <w:iCs/>
          <w:sz w:val="24"/>
          <w:szCs w:val="24"/>
        </w:rPr>
        <w:t xml:space="preserve">” </w:t>
      </w:r>
      <w:r w:rsidRPr="005A19B5">
        <w:rPr>
          <w:rFonts w:asciiTheme="majorHAnsi" w:hAnsiTheme="majorHAnsi" w:cstheme="majorHAnsi"/>
          <w:sz w:val="24"/>
          <w:szCs w:val="24"/>
        </w:rPr>
        <w:t>(FG Particip</w:t>
      </w:r>
      <w:r>
        <w:rPr>
          <w:rFonts w:asciiTheme="majorHAnsi" w:hAnsiTheme="majorHAnsi" w:cstheme="majorHAnsi"/>
          <w:sz w:val="24"/>
          <w:szCs w:val="24"/>
        </w:rPr>
        <w:t>ant)</w:t>
      </w:r>
      <w:r w:rsidR="005A19B5" w:rsidRPr="005A19B5">
        <w:t xml:space="preserve"> </w:t>
      </w:r>
    </w:p>
    <w:p w14:paraId="67F81D92" w14:textId="2C83A180" w:rsidR="005A19B5" w:rsidRPr="002A127B" w:rsidRDefault="3B44AC9D" w:rsidP="068BA7DF">
      <w:pPr>
        <w:pStyle w:val="ListBullet"/>
        <w:numPr>
          <w:ilvl w:val="0"/>
          <w:numId w:val="0"/>
        </w:numPr>
        <w:rPr>
          <w:rFonts w:asciiTheme="majorHAnsi" w:hAnsiTheme="majorHAnsi" w:cstheme="majorBidi"/>
          <w:sz w:val="28"/>
          <w:szCs w:val="28"/>
        </w:rPr>
      </w:pPr>
      <w:r w:rsidRPr="068BA7DF">
        <w:rPr>
          <w:rFonts w:asciiTheme="majorHAnsi" w:hAnsiTheme="majorHAnsi" w:cstheme="majorBidi"/>
          <w:i/>
          <w:iCs/>
          <w:sz w:val="24"/>
          <w:szCs w:val="24"/>
        </w:rPr>
        <w:t>“The short answer is that we do not have any good concepts of needs to help people in accessibility standards for employment in Canada.”</w:t>
      </w:r>
      <w:r w:rsidRPr="068BA7DF">
        <w:rPr>
          <w:rFonts w:asciiTheme="majorHAnsi" w:hAnsiTheme="majorHAnsi" w:cstheme="majorBidi"/>
          <w:sz w:val="24"/>
          <w:szCs w:val="24"/>
        </w:rPr>
        <w:t xml:space="preserve"> (FG Participant)</w:t>
      </w:r>
    </w:p>
    <w:p w14:paraId="7744E8FD" w14:textId="6B68C6ED" w:rsidR="61C3F0A7" w:rsidRPr="002A127B" w:rsidRDefault="61C3F0A7">
      <w:pPr>
        <w:pStyle w:val="ListBullet"/>
        <w:numPr>
          <w:ilvl w:val="0"/>
          <w:numId w:val="0"/>
        </w:numPr>
        <w:rPr>
          <w:rFonts w:asciiTheme="majorHAnsi" w:hAnsiTheme="majorHAnsi" w:cstheme="majorBidi"/>
          <w:sz w:val="24"/>
          <w:szCs w:val="24"/>
        </w:rPr>
      </w:pPr>
      <w:r w:rsidRPr="679C04B3">
        <w:rPr>
          <w:rFonts w:asciiTheme="majorHAnsi" w:hAnsiTheme="majorHAnsi" w:cstheme="majorBidi"/>
          <w:sz w:val="24"/>
          <w:szCs w:val="24"/>
        </w:rPr>
        <w:t>Knowledge of accessibility standards was patchy and inconsistent, with participants often only aware of what applied to them directly</w:t>
      </w:r>
      <w:r w:rsidR="007A0725" w:rsidRPr="679C04B3">
        <w:rPr>
          <w:rFonts w:asciiTheme="majorHAnsi" w:hAnsiTheme="majorHAnsi" w:cstheme="majorBidi"/>
          <w:sz w:val="24"/>
          <w:szCs w:val="24"/>
        </w:rPr>
        <w:t xml:space="preserve">. </w:t>
      </w:r>
      <w:r w:rsidRPr="679C04B3">
        <w:rPr>
          <w:rFonts w:asciiTheme="majorHAnsi" w:hAnsiTheme="majorHAnsi" w:cstheme="majorBidi"/>
          <w:sz w:val="24"/>
          <w:szCs w:val="24"/>
        </w:rPr>
        <w:t xml:space="preserve">Key Informants noted that episodic disabilities </w:t>
      </w:r>
      <w:r w:rsidR="0034168B" w:rsidRPr="679C04B3">
        <w:rPr>
          <w:rFonts w:asciiTheme="majorHAnsi" w:hAnsiTheme="majorHAnsi" w:cstheme="majorBidi"/>
          <w:sz w:val="24"/>
          <w:szCs w:val="24"/>
        </w:rPr>
        <w:t>we</w:t>
      </w:r>
      <w:r w:rsidRPr="679C04B3">
        <w:rPr>
          <w:rFonts w:asciiTheme="majorHAnsi" w:hAnsiTheme="majorHAnsi" w:cstheme="majorBidi"/>
          <w:sz w:val="24"/>
          <w:szCs w:val="24"/>
        </w:rPr>
        <w:t xml:space="preserve">re underrepresented in policy documents. Ambiguous terms like “reasonable accommodation” and “undue hardship” </w:t>
      </w:r>
      <w:r w:rsidR="0034168B" w:rsidRPr="679C04B3">
        <w:rPr>
          <w:rFonts w:asciiTheme="majorHAnsi" w:hAnsiTheme="majorHAnsi" w:cstheme="majorBidi"/>
          <w:sz w:val="24"/>
          <w:szCs w:val="24"/>
        </w:rPr>
        <w:t xml:space="preserve">were perceived as </w:t>
      </w:r>
      <w:r w:rsidRPr="679C04B3">
        <w:rPr>
          <w:rFonts w:asciiTheme="majorHAnsi" w:hAnsiTheme="majorHAnsi" w:cstheme="majorBidi"/>
          <w:sz w:val="24"/>
          <w:szCs w:val="24"/>
        </w:rPr>
        <w:t>hinder</w:t>
      </w:r>
      <w:r w:rsidR="0034168B" w:rsidRPr="679C04B3">
        <w:rPr>
          <w:rFonts w:asciiTheme="majorHAnsi" w:hAnsiTheme="majorHAnsi" w:cstheme="majorBidi"/>
          <w:sz w:val="24"/>
          <w:szCs w:val="24"/>
        </w:rPr>
        <w:t>ing</w:t>
      </w:r>
      <w:r w:rsidRPr="679C04B3">
        <w:rPr>
          <w:rFonts w:asciiTheme="majorHAnsi" w:hAnsiTheme="majorHAnsi" w:cstheme="majorBidi"/>
          <w:sz w:val="24"/>
          <w:szCs w:val="24"/>
        </w:rPr>
        <w:t xml:space="preserve"> effective implementation.</w:t>
      </w:r>
    </w:p>
    <w:p w14:paraId="3D85DA1E" w14:textId="7903F638" w:rsidR="61C3F0A7" w:rsidRDefault="61C3F0A7">
      <w:pPr>
        <w:pStyle w:val="ListBullet"/>
        <w:numPr>
          <w:ilvl w:val="0"/>
          <w:numId w:val="0"/>
        </w:numPr>
        <w:rPr>
          <w:rFonts w:asciiTheme="majorHAnsi" w:hAnsiTheme="majorHAnsi" w:cstheme="majorBidi"/>
          <w:b/>
          <w:bCs/>
          <w:sz w:val="24"/>
          <w:szCs w:val="24"/>
        </w:rPr>
      </w:pPr>
      <w:r w:rsidRPr="679C04B3">
        <w:rPr>
          <w:rFonts w:asciiTheme="majorHAnsi" w:hAnsiTheme="majorHAnsi" w:cstheme="majorBidi"/>
          <w:b/>
          <w:bCs/>
          <w:sz w:val="24"/>
          <w:szCs w:val="24"/>
        </w:rPr>
        <w:t xml:space="preserve">Sources and Barriers to Information </w:t>
      </w:r>
    </w:p>
    <w:p w14:paraId="3D761758" w14:textId="327D4467" w:rsidR="009F195C" w:rsidRDefault="009F195C" w:rsidP="679C04B3">
      <w:pPr>
        <w:pStyle w:val="ListBullet"/>
        <w:numPr>
          <w:ilvl w:val="0"/>
          <w:numId w:val="0"/>
        </w:numPr>
        <w:rPr>
          <w:rFonts w:asciiTheme="majorHAnsi" w:hAnsiTheme="majorHAnsi" w:cstheme="majorBidi"/>
          <w:sz w:val="24"/>
          <w:szCs w:val="24"/>
        </w:rPr>
      </w:pPr>
      <w:r w:rsidRPr="679C04B3">
        <w:rPr>
          <w:rFonts w:asciiTheme="majorHAnsi" w:hAnsiTheme="majorHAnsi" w:cstheme="majorBidi"/>
          <w:i/>
          <w:iCs/>
          <w:sz w:val="24"/>
          <w:szCs w:val="24"/>
        </w:rPr>
        <w:t>“Nobody actually talks about the dollar figure it costs to actually maintain accessibility in your disability.</w:t>
      </w:r>
      <w:r w:rsidR="36C4109C" w:rsidRPr="679C04B3">
        <w:rPr>
          <w:rFonts w:asciiTheme="majorHAnsi" w:hAnsiTheme="majorHAnsi" w:cstheme="majorBidi"/>
          <w:i/>
          <w:iCs/>
          <w:sz w:val="24"/>
          <w:szCs w:val="24"/>
        </w:rPr>
        <w:t xml:space="preserve"> </w:t>
      </w:r>
      <w:r w:rsidR="36C4109C" w:rsidRPr="679C04B3">
        <w:rPr>
          <w:rFonts w:asciiTheme="majorHAnsi" w:eastAsiaTheme="majorEastAsia" w:hAnsiTheme="majorHAnsi" w:cstheme="majorBidi"/>
          <w:i/>
          <w:iCs/>
          <w:sz w:val="24"/>
          <w:szCs w:val="24"/>
        </w:rPr>
        <w:t>Whether it’s paying for second opinion, or different prescriptions, or travel for a specialist...</w:t>
      </w:r>
      <w:r w:rsidRPr="679C04B3">
        <w:rPr>
          <w:rFonts w:asciiTheme="majorHAnsi" w:eastAsiaTheme="majorEastAsia" w:hAnsiTheme="majorHAnsi" w:cstheme="majorBidi"/>
          <w:i/>
          <w:iCs/>
          <w:sz w:val="24"/>
          <w:szCs w:val="24"/>
        </w:rPr>
        <w:t xml:space="preserve">” </w:t>
      </w:r>
      <w:r w:rsidRPr="679C04B3">
        <w:rPr>
          <w:rFonts w:asciiTheme="majorHAnsi" w:hAnsiTheme="majorHAnsi" w:cstheme="majorBidi"/>
          <w:sz w:val="24"/>
          <w:szCs w:val="24"/>
        </w:rPr>
        <w:t>(FG Participant)</w:t>
      </w:r>
    </w:p>
    <w:p w14:paraId="0124519F" w14:textId="2EC3C2FB" w:rsidR="1C8BEEFF" w:rsidRDefault="1C8BEEFF" w:rsidP="679C04B3">
      <w:pPr>
        <w:rPr>
          <w:rFonts w:asciiTheme="majorHAnsi" w:eastAsiaTheme="majorEastAsia" w:hAnsiTheme="majorHAnsi" w:cstheme="majorBidi"/>
          <w:i/>
          <w:iCs/>
          <w:color w:val="333333"/>
          <w:sz w:val="24"/>
          <w:szCs w:val="24"/>
        </w:rPr>
      </w:pPr>
      <w:r w:rsidRPr="679C04B3">
        <w:rPr>
          <w:rFonts w:asciiTheme="majorHAnsi" w:eastAsiaTheme="majorEastAsia" w:hAnsiTheme="majorHAnsi" w:cstheme="majorBidi"/>
          <w:i/>
          <w:iCs/>
          <w:color w:val="333333"/>
          <w:sz w:val="24"/>
          <w:szCs w:val="24"/>
        </w:rPr>
        <w:t>“</w:t>
      </w:r>
      <w:proofErr w:type="spellStart"/>
      <w:proofErr w:type="gramStart"/>
      <w:r w:rsidRPr="679C04B3">
        <w:rPr>
          <w:rFonts w:asciiTheme="majorHAnsi" w:eastAsiaTheme="majorEastAsia" w:hAnsiTheme="majorHAnsi" w:cstheme="majorBidi"/>
          <w:i/>
          <w:iCs/>
          <w:color w:val="333333"/>
          <w:sz w:val="24"/>
          <w:szCs w:val="24"/>
        </w:rPr>
        <w:t>l</w:t>
      </w:r>
      <w:r w:rsidR="0086634F">
        <w:rPr>
          <w:rFonts w:asciiTheme="majorHAnsi" w:eastAsiaTheme="majorEastAsia" w:hAnsiTheme="majorHAnsi" w:cstheme="majorBidi"/>
          <w:i/>
          <w:iCs/>
          <w:color w:val="333333"/>
          <w:sz w:val="24"/>
          <w:szCs w:val="24"/>
        </w:rPr>
        <w:t>t</w:t>
      </w:r>
      <w:r w:rsidRPr="679C04B3">
        <w:rPr>
          <w:rFonts w:asciiTheme="majorHAnsi" w:eastAsiaTheme="majorEastAsia" w:hAnsiTheme="majorHAnsi" w:cstheme="majorBidi"/>
          <w:i/>
          <w:iCs/>
          <w:color w:val="333333"/>
          <w:sz w:val="24"/>
          <w:szCs w:val="24"/>
        </w:rPr>
        <w:t>s</w:t>
      </w:r>
      <w:proofErr w:type="spellEnd"/>
      <w:proofErr w:type="gramEnd"/>
      <w:r w:rsidRPr="679C04B3">
        <w:rPr>
          <w:rFonts w:asciiTheme="majorHAnsi" w:eastAsiaTheme="majorEastAsia" w:hAnsiTheme="majorHAnsi" w:cstheme="majorBidi"/>
          <w:i/>
          <w:iCs/>
          <w:color w:val="333333"/>
          <w:sz w:val="24"/>
          <w:szCs w:val="24"/>
        </w:rPr>
        <w:t xml:space="preserve"> well and good to have the policy, but when people don’t follow through the burden is always on the person with the disability to be able to prove that something has happened that contravenes whatever policy or legislation is in place.”</w:t>
      </w:r>
      <w:r w:rsidRPr="679C04B3">
        <w:rPr>
          <w:rFonts w:asciiTheme="majorHAnsi" w:eastAsiaTheme="majorEastAsia" w:hAnsiTheme="majorHAnsi" w:cstheme="majorBidi"/>
          <w:color w:val="333333"/>
          <w:sz w:val="24"/>
          <w:szCs w:val="24"/>
        </w:rPr>
        <w:t xml:space="preserve"> (FG Participant)</w:t>
      </w:r>
    </w:p>
    <w:p w14:paraId="2EF8658F" w14:textId="665AE90A" w:rsidR="61C3F0A7" w:rsidRPr="002A127B" w:rsidRDefault="5EDCDAA6" w:rsidP="068BA7DF">
      <w:pPr>
        <w:pStyle w:val="ListBullet"/>
        <w:numPr>
          <w:ilvl w:val="0"/>
          <w:numId w:val="0"/>
        </w:numPr>
        <w:rPr>
          <w:rFonts w:asciiTheme="majorHAnsi" w:hAnsiTheme="majorHAnsi" w:cstheme="majorBidi"/>
          <w:sz w:val="24"/>
          <w:szCs w:val="24"/>
        </w:rPr>
      </w:pPr>
      <w:r w:rsidRPr="068BA7DF">
        <w:rPr>
          <w:rFonts w:asciiTheme="majorHAnsi" w:hAnsiTheme="majorHAnsi" w:cstheme="majorBidi"/>
          <w:sz w:val="24"/>
          <w:szCs w:val="24"/>
        </w:rPr>
        <w:t>Participants noted b</w:t>
      </w:r>
      <w:r w:rsidR="69FA9573" w:rsidRPr="068BA7DF">
        <w:rPr>
          <w:rFonts w:asciiTheme="majorHAnsi" w:hAnsiTheme="majorHAnsi" w:cstheme="majorBidi"/>
          <w:sz w:val="24"/>
          <w:szCs w:val="24"/>
        </w:rPr>
        <w:t xml:space="preserve">arriers </w:t>
      </w:r>
      <w:r w:rsidRPr="068BA7DF">
        <w:rPr>
          <w:rFonts w:asciiTheme="majorHAnsi" w:hAnsiTheme="majorHAnsi" w:cstheme="majorBidi"/>
          <w:sz w:val="24"/>
          <w:szCs w:val="24"/>
        </w:rPr>
        <w:t xml:space="preserve">to working with an episodic disability that </w:t>
      </w:r>
      <w:r w:rsidR="69FA9573" w:rsidRPr="068BA7DF">
        <w:rPr>
          <w:rFonts w:asciiTheme="majorHAnsi" w:hAnsiTheme="majorHAnsi" w:cstheme="majorBidi"/>
          <w:sz w:val="24"/>
          <w:szCs w:val="24"/>
        </w:rPr>
        <w:t>included the cost of diagnoses, lack of access to HR, and inapplicability of workplace standards in entrepreneurship or informal work. T</w:t>
      </w:r>
      <w:r w:rsidR="17328F6D" w:rsidRPr="068BA7DF">
        <w:rPr>
          <w:rFonts w:asciiTheme="majorHAnsi" w:hAnsiTheme="majorHAnsi" w:cstheme="majorBidi"/>
          <w:sz w:val="24"/>
          <w:szCs w:val="24"/>
        </w:rPr>
        <w:t xml:space="preserve">he burden on the individual </w:t>
      </w:r>
      <w:r w:rsidR="5A4C524F" w:rsidRPr="068BA7DF">
        <w:rPr>
          <w:rFonts w:asciiTheme="majorHAnsi" w:hAnsiTheme="majorHAnsi" w:cstheme="majorBidi"/>
          <w:sz w:val="24"/>
          <w:szCs w:val="24"/>
        </w:rPr>
        <w:t xml:space="preserve">to </w:t>
      </w:r>
      <w:r w:rsidR="370E5199" w:rsidRPr="068BA7DF">
        <w:rPr>
          <w:rFonts w:asciiTheme="majorHAnsi" w:hAnsiTheme="majorHAnsi" w:cstheme="majorBidi"/>
          <w:sz w:val="24"/>
          <w:szCs w:val="24"/>
        </w:rPr>
        <w:t xml:space="preserve">research </w:t>
      </w:r>
      <w:r w:rsidR="5A4C524F" w:rsidRPr="068BA7DF">
        <w:rPr>
          <w:rFonts w:asciiTheme="majorHAnsi" w:hAnsiTheme="majorHAnsi" w:cstheme="majorBidi"/>
          <w:sz w:val="24"/>
          <w:szCs w:val="24"/>
        </w:rPr>
        <w:t>accessib</w:t>
      </w:r>
      <w:r w:rsidR="54953CFA" w:rsidRPr="068BA7DF">
        <w:rPr>
          <w:rFonts w:asciiTheme="majorHAnsi" w:hAnsiTheme="majorHAnsi" w:cstheme="majorBidi"/>
          <w:sz w:val="24"/>
          <w:szCs w:val="24"/>
        </w:rPr>
        <w:t xml:space="preserve">ility accommodations and the barriers </w:t>
      </w:r>
      <w:r w:rsidR="17328F6D" w:rsidRPr="068BA7DF">
        <w:rPr>
          <w:rFonts w:asciiTheme="majorHAnsi" w:hAnsiTheme="majorHAnsi" w:cstheme="majorBidi"/>
          <w:sz w:val="24"/>
          <w:szCs w:val="24"/>
        </w:rPr>
        <w:t>to seek</w:t>
      </w:r>
      <w:r w:rsidR="75735845" w:rsidRPr="068BA7DF">
        <w:rPr>
          <w:rFonts w:asciiTheme="majorHAnsi" w:hAnsiTheme="majorHAnsi" w:cstheme="majorBidi"/>
          <w:sz w:val="24"/>
          <w:szCs w:val="24"/>
        </w:rPr>
        <w:t>ing</w:t>
      </w:r>
      <w:r w:rsidR="17328F6D" w:rsidRPr="068BA7DF">
        <w:rPr>
          <w:rFonts w:asciiTheme="majorHAnsi" w:hAnsiTheme="majorHAnsi" w:cstheme="majorBidi"/>
          <w:sz w:val="24"/>
          <w:szCs w:val="24"/>
        </w:rPr>
        <w:t xml:space="preserve"> external information and support</w:t>
      </w:r>
      <w:r w:rsidR="6673AFDD" w:rsidRPr="068BA7DF">
        <w:rPr>
          <w:rFonts w:asciiTheme="majorHAnsi" w:hAnsiTheme="majorHAnsi" w:cstheme="majorBidi"/>
          <w:sz w:val="24"/>
          <w:szCs w:val="24"/>
        </w:rPr>
        <w:t xml:space="preserve"> regarding employment rights</w:t>
      </w:r>
      <w:r w:rsidR="17328F6D" w:rsidRPr="068BA7DF">
        <w:rPr>
          <w:rFonts w:asciiTheme="majorHAnsi" w:hAnsiTheme="majorHAnsi" w:cstheme="majorBidi"/>
          <w:sz w:val="24"/>
          <w:szCs w:val="24"/>
        </w:rPr>
        <w:t>, such as legal assistance or t</w:t>
      </w:r>
      <w:r w:rsidR="69FA9573" w:rsidRPr="068BA7DF">
        <w:rPr>
          <w:rFonts w:asciiTheme="majorHAnsi" w:hAnsiTheme="majorHAnsi" w:cstheme="majorBidi"/>
          <w:sz w:val="24"/>
          <w:szCs w:val="24"/>
        </w:rPr>
        <w:t>he Human Rights Tribunal w</w:t>
      </w:r>
      <w:r w:rsidR="6DDBDC26" w:rsidRPr="068BA7DF">
        <w:rPr>
          <w:rFonts w:asciiTheme="majorHAnsi" w:hAnsiTheme="majorHAnsi" w:cstheme="majorBidi"/>
          <w:sz w:val="24"/>
          <w:szCs w:val="24"/>
        </w:rPr>
        <w:t>ere</w:t>
      </w:r>
      <w:r w:rsidR="69FA9573" w:rsidRPr="068BA7DF">
        <w:rPr>
          <w:rFonts w:asciiTheme="majorHAnsi" w:hAnsiTheme="majorHAnsi" w:cstheme="majorBidi"/>
          <w:sz w:val="24"/>
          <w:szCs w:val="24"/>
        </w:rPr>
        <w:t xml:space="preserve"> </w:t>
      </w:r>
      <w:r w:rsidR="1F01ABF0" w:rsidRPr="068BA7DF">
        <w:rPr>
          <w:rFonts w:asciiTheme="majorHAnsi" w:hAnsiTheme="majorHAnsi" w:cstheme="majorBidi"/>
          <w:sz w:val="24"/>
          <w:szCs w:val="24"/>
        </w:rPr>
        <w:t xml:space="preserve">also raised. </w:t>
      </w:r>
    </w:p>
    <w:p w14:paraId="2647FF03" w14:textId="63161CFE" w:rsidR="61C3F0A7" w:rsidRPr="002A127B" w:rsidRDefault="61C3F0A7" w:rsidP="00184590">
      <w:pPr>
        <w:rPr>
          <w:rFonts w:asciiTheme="majorHAnsi" w:hAnsiTheme="majorHAnsi" w:cstheme="majorHAnsi"/>
          <w:b/>
          <w:bCs/>
          <w:sz w:val="24"/>
          <w:szCs w:val="24"/>
        </w:rPr>
      </w:pPr>
      <w:r w:rsidRPr="002A127B">
        <w:rPr>
          <w:rFonts w:asciiTheme="majorHAnsi" w:hAnsiTheme="majorHAnsi" w:cstheme="majorHAnsi"/>
          <w:b/>
          <w:bCs/>
          <w:sz w:val="24"/>
          <w:szCs w:val="24"/>
        </w:rPr>
        <w:lastRenderedPageBreak/>
        <w:t xml:space="preserve">Inclusive and Participatory Policy Development </w:t>
      </w:r>
    </w:p>
    <w:p w14:paraId="3D353408" w14:textId="77777777" w:rsidR="00CA73DC" w:rsidRPr="002A127B" w:rsidRDefault="00CA73DC" w:rsidP="679C04B3">
      <w:pPr>
        <w:spacing w:line="240" w:lineRule="auto"/>
        <w:rPr>
          <w:rFonts w:asciiTheme="majorHAnsi" w:hAnsiTheme="majorHAnsi" w:cstheme="majorBidi"/>
          <w:sz w:val="24"/>
          <w:szCs w:val="24"/>
        </w:rPr>
      </w:pPr>
      <w:r w:rsidRPr="679C04B3">
        <w:rPr>
          <w:rFonts w:asciiTheme="majorHAnsi" w:hAnsiTheme="majorHAnsi" w:cstheme="majorBidi"/>
          <w:i/>
          <w:iCs/>
          <w:sz w:val="24"/>
          <w:szCs w:val="24"/>
        </w:rPr>
        <w:t>“Fostering disabled leadership would be a good idea, it doesn’t seem to occur.”</w:t>
      </w:r>
      <w:r w:rsidRPr="679C04B3">
        <w:rPr>
          <w:rFonts w:asciiTheme="majorHAnsi" w:hAnsiTheme="majorHAnsi" w:cstheme="majorBidi"/>
          <w:sz w:val="24"/>
          <w:szCs w:val="24"/>
        </w:rPr>
        <w:t xml:space="preserve"> (FG Participant)</w:t>
      </w:r>
    </w:p>
    <w:p w14:paraId="6ADEAC78" w14:textId="1BFBEB5E" w:rsidR="24FA1FCE" w:rsidRDefault="24FA1FCE" w:rsidP="679C04B3">
      <w:pPr>
        <w:spacing w:line="240" w:lineRule="auto"/>
        <w:rPr>
          <w:rFonts w:ascii="Aptos" w:eastAsia="Aptos" w:hAnsi="Aptos" w:cs="Aptos"/>
          <w:sz w:val="24"/>
          <w:szCs w:val="24"/>
        </w:rPr>
      </w:pPr>
      <w:r w:rsidRPr="679C04B3">
        <w:rPr>
          <w:rFonts w:asciiTheme="majorHAnsi" w:eastAsiaTheme="majorEastAsia" w:hAnsiTheme="majorHAnsi" w:cstheme="majorBidi"/>
          <w:i/>
          <w:iCs/>
          <w:sz w:val="24"/>
          <w:szCs w:val="24"/>
        </w:rPr>
        <w:t>“In my experience, in order to understand an invisible disability, you actually have to have one.”</w:t>
      </w:r>
      <w:r w:rsidRPr="679C04B3">
        <w:rPr>
          <w:rFonts w:ascii="Aptos" w:eastAsia="Aptos" w:hAnsi="Aptos" w:cs="Aptos"/>
          <w:sz w:val="24"/>
          <w:szCs w:val="24"/>
        </w:rPr>
        <w:t xml:space="preserve"> </w:t>
      </w:r>
      <w:r w:rsidRPr="679C04B3">
        <w:rPr>
          <w:rFonts w:asciiTheme="majorHAnsi" w:eastAsiaTheme="majorEastAsia" w:hAnsiTheme="majorHAnsi" w:cstheme="majorBidi"/>
          <w:sz w:val="24"/>
          <w:szCs w:val="24"/>
        </w:rPr>
        <w:t>(FG Participant)</w:t>
      </w:r>
    </w:p>
    <w:p w14:paraId="41F895E1" w14:textId="70576148" w:rsidR="61C3F0A7" w:rsidRDefault="61C3F0A7" w:rsidP="679C04B3">
      <w:pPr>
        <w:pStyle w:val="ListBullet"/>
        <w:numPr>
          <w:ilvl w:val="0"/>
          <w:numId w:val="0"/>
        </w:numPr>
        <w:rPr>
          <w:rFonts w:asciiTheme="majorHAnsi" w:hAnsiTheme="majorHAnsi" w:cstheme="majorBidi"/>
          <w:sz w:val="24"/>
          <w:szCs w:val="24"/>
        </w:rPr>
      </w:pPr>
      <w:r w:rsidRPr="679C04B3">
        <w:rPr>
          <w:rFonts w:asciiTheme="majorHAnsi" w:hAnsiTheme="majorHAnsi" w:cstheme="majorBidi"/>
          <w:sz w:val="24"/>
          <w:szCs w:val="24"/>
        </w:rPr>
        <w:t xml:space="preserve">There was a strong demand for </w:t>
      </w:r>
      <w:r w:rsidR="04441EB4" w:rsidRPr="679C04B3">
        <w:rPr>
          <w:rFonts w:asciiTheme="majorHAnsi" w:hAnsiTheme="majorHAnsi" w:cstheme="majorBidi"/>
          <w:sz w:val="24"/>
          <w:szCs w:val="24"/>
        </w:rPr>
        <w:t xml:space="preserve">the inclusion of people with lived experiences of disabilities in leadership roles in </w:t>
      </w:r>
      <w:r w:rsidR="366C92B4" w:rsidRPr="679C04B3">
        <w:rPr>
          <w:rFonts w:asciiTheme="majorHAnsi" w:hAnsiTheme="majorHAnsi" w:cstheme="majorBidi"/>
          <w:sz w:val="24"/>
          <w:szCs w:val="24"/>
        </w:rPr>
        <w:t>policymaking</w:t>
      </w:r>
      <w:r w:rsidRPr="679C04B3">
        <w:rPr>
          <w:rFonts w:asciiTheme="majorHAnsi" w:hAnsiTheme="majorHAnsi" w:cstheme="majorBidi"/>
          <w:sz w:val="24"/>
          <w:szCs w:val="24"/>
        </w:rPr>
        <w:t xml:space="preserve">, particularly those with episodic </w:t>
      </w:r>
      <w:r w:rsidR="000F438A" w:rsidRPr="679C04B3">
        <w:rPr>
          <w:rFonts w:asciiTheme="majorHAnsi" w:hAnsiTheme="majorHAnsi" w:cstheme="majorBidi"/>
          <w:sz w:val="24"/>
          <w:szCs w:val="24"/>
        </w:rPr>
        <w:t>conditions</w:t>
      </w:r>
      <w:r w:rsidRPr="679C04B3">
        <w:rPr>
          <w:rFonts w:asciiTheme="majorHAnsi" w:hAnsiTheme="majorHAnsi" w:cstheme="majorBidi"/>
          <w:sz w:val="24"/>
          <w:szCs w:val="24"/>
        </w:rPr>
        <w:t xml:space="preserve">. The power imbalance between decision-makers and individuals </w:t>
      </w:r>
      <w:r w:rsidR="00985920" w:rsidRPr="679C04B3">
        <w:rPr>
          <w:rFonts w:asciiTheme="majorHAnsi" w:hAnsiTheme="majorHAnsi" w:cstheme="majorBidi"/>
          <w:sz w:val="24"/>
          <w:szCs w:val="24"/>
        </w:rPr>
        <w:t>living with disabilities</w:t>
      </w:r>
      <w:r w:rsidR="0C7B523A" w:rsidRPr="679C04B3">
        <w:rPr>
          <w:rFonts w:asciiTheme="majorHAnsi" w:hAnsiTheme="majorHAnsi" w:cstheme="majorBidi"/>
          <w:sz w:val="24"/>
          <w:szCs w:val="24"/>
        </w:rPr>
        <w:t>, and the lack of understanding of their experiences,</w:t>
      </w:r>
      <w:r w:rsidR="00985920" w:rsidRPr="679C04B3">
        <w:rPr>
          <w:rFonts w:asciiTheme="majorHAnsi" w:hAnsiTheme="majorHAnsi" w:cstheme="majorBidi"/>
          <w:sz w:val="24"/>
          <w:szCs w:val="24"/>
        </w:rPr>
        <w:t xml:space="preserve"> </w:t>
      </w:r>
      <w:r w:rsidRPr="679C04B3">
        <w:rPr>
          <w:rFonts w:asciiTheme="majorHAnsi" w:hAnsiTheme="majorHAnsi" w:cstheme="majorBidi"/>
          <w:sz w:val="24"/>
          <w:szCs w:val="24"/>
        </w:rPr>
        <w:t>w</w:t>
      </w:r>
      <w:r w:rsidR="07B9A938" w:rsidRPr="679C04B3">
        <w:rPr>
          <w:rFonts w:asciiTheme="majorHAnsi" w:hAnsiTheme="majorHAnsi" w:cstheme="majorBidi"/>
          <w:sz w:val="24"/>
          <w:szCs w:val="24"/>
        </w:rPr>
        <w:t>ere</w:t>
      </w:r>
      <w:r w:rsidRPr="679C04B3">
        <w:rPr>
          <w:rFonts w:asciiTheme="majorHAnsi" w:hAnsiTheme="majorHAnsi" w:cstheme="majorBidi"/>
          <w:sz w:val="24"/>
          <w:szCs w:val="24"/>
        </w:rPr>
        <w:t xml:space="preserve"> viewed as a key barrier to</w:t>
      </w:r>
      <w:r w:rsidR="00DA58A6" w:rsidRPr="679C04B3">
        <w:rPr>
          <w:rFonts w:asciiTheme="majorHAnsi" w:hAnsiTheme="majorHAnsi" w:cstheme="majorBidi"/>
          <w:sz w:val="24"/>
          <w:szCs w:val="24"/>
        </w:rPr>
        <w:t xml:space="preserve"> </w:t>
      </w:r>
      <w:r w:rsidR="41E6FF7F" w:rsidRPr="679C04B3">
        <w:rPr>
          <w:rFonts w:asciiTheme="majorHAnsi" w:hAnsiTheme="majorHAnsi" w:cstheme="majorBidi"/>
          <w:sz w:val="24"/>
          <w:szCs w:val="24"/>
        </w:rPr>
        <w:t xml:space="preserve">developing </w:t>
      </w:r>
      <w:r w:rsidRPr="679C04B3">
        <w:rPr>
          <w:rFonts w:asciiTheme="majorHAnsi" w:hAnsiTheme="majorHAnsi" w:cstheme="majorBidi"/>
          <w:sz w:val="24"/>
          <w:szCs w:val="24"/>
        </w:rPr>
        <w:t>effective accessibility measures.</w:t>
      </w:r>
      <w:r w:rsidR="6E54E2B0" w:rsidRPr="679C04B3">
        <w:rPr>
          <w:rFonts w:asciiTheme="majorHAnsi" w:hAnsiTheme="majorHAnsi" w:cstheme="majorBidi"/>
          <w:sz w:val="24"/>
          <w:szCs w:val="24"/>
        </w:rPr>
        <w:t xml:space="preserve"> </w:t>
      </w:r>
      <w:r w:rsidR="001214F2">
        <w:rPr>
          <w:rFonts w:asciiTheme="majorHAnsi" w:hAnsiTheme="majorHAnsi" w:cstheme="majorBidi"/>
          <w:sz w:val="24"/>
          <w:szCs w:val="24"/>
        </w:rPr>
        <w:t xml:space="preserve">The complexity of, and time required to collect and complete relevant disability documentation, was just one example provided by participants illustrating this point.  </w:t>
      </w:r>
    </w:p>
    <w:p w14:paraId="7550AC7B" w14:textId="77777777" w:rsidR="0086634F" w:rsidRDefault="0086634F" w:rsidP="679C04B3">
      <w:pPr>
        <w:pStyle w:val="ListBullet"/>
        <w:numPr>
          <w:ilvl w:val="0"/>
          <w:numId w:val="0"/>
        </w:numPr>
        <w:rPr>
          <w:rFonts w:asciiTheme="majorHAnsi" w:hAnsiTheme="majorHAnsi" w:cstheme="majorBidi"/>
          <w:sz w:val="24"/>
          <w:szCs w:val="24"/>
        </w:rPr>
      </w:pPr>
    </w:p>
    <w:p w14:paraId="1B6124E8" w14:textId="77777777" w:rsidR="0086634F" w:rsidRPr="002A127B" w:rsidRDefault="0086634F" w:rsidP="679C04B3">
      <w:pPr>
        <w:pStyle w:val="ListBullet"/>
        <w:numPr>
          <w:ilvl w:val="0"/>
          <w:numId w:val="0"/>
        </w:numPr>
        <w:rPr>
          <w:rFonts w:asciiTheme="majorHAnsi" w:hAnsiTheme="majorHAnsi" w:cstheme="majorBidi"/>
          <w:sz w:val="24"/>
          <w:szCs w:val="24"/>
        </w:rPr>
      </w:pPr>
    </w:p>
    <w:p w14:paraId="32EFC10C" w14:textId="24298376" w:rsidR="00E07D02" w:rsidRPr="002A127B" w:rsidRDefault="00E07D02">
      <w:pPr>
        <w:rPr>
          <w:rFonts w:asciiTheme="majorHAnsi" w:hAnsiTheme="majorHAnsi" w:cstheme="majorHAnsi"/>
          <w:b/>
          <w:bCs/>
          <w:sz w:val="24"/>
          <w:szCs w:val="24"/>
        </w:rPr>
      </w:pPr>
      <w:r w:rsidRPr="002A127B">
        <w:rPr>
          <w:rFonts w:asciiTheme="majorHAnsi" w:hAnsiTheme="majorHAnsi" w:cstheme="majorHAnsi"/>
          <w:b/>
          <w:bCs/>
          <w:sz w:val="24"/>
          <w:szCs w:val="24"/>
        </w:rPr>
        <w:t>Structural and Policy Gaps</w:t>
      </w:r>
    </w:p>
    <w:p w14:paraId="16CFFAEE" w14:textId="4C825681" w:rsidR="00CA73DC" w:rsidRDefault="00CA73DC" w:rsidP="004E5C93">
      <w:pPr>
        <w:spacing w:after="120" w:line="240" w:lineRule="auto"/>
        <w:rPr>
          <w:rFonts w:asciiTheme="majorHAnsi" w:hAnsiTheme="majorHAnsi" w:cstheme="majorHAnsi"/>
          <w:sz w:val="24"/>
          <w:szCs w:val="24"/>
        </w:rPr>
      </w:pPr>
      <w:r w:rsidRPr="002A127B">
        <w:rPr>
          <w:rFonts w:asciiTheme="majorHAnsi" w:hAnsiTheme="majorHAnsi" w:cstheme="majorHAnsi"/>
          <w:i/>
          <w:iCs/>
          <w:sz w:val="24"/>
          <w:szCs w:val="24"/>
        </w:rPr>
        <w:t>“I tried to talk with HR. I tried to see whether I can get accommodation. I’m still taking with them because it seems like they don’t have a lot of experience helping people with invisible disability.”</w:t>
      </w:r>
      <w:r w:rsidRPr="002A127B">
        <w:rPr>
          <w:rFonts w:asciiTheme="majorHAnsi" w:hAnsiTheme="majorHAnsi" w:cstheme="majorHAnsi"/>
          <w:sz w:val="24"/>
          <w:szCs w:val="24"/>
        </w:rPr>
        <w:t xml:space="preserve"> (FG Participant)</w:t>
      </w:r>
    </w:p>
    <w:p w14:paraId="52E555A5" w14:textId="537D64C5" w:rsidR="005A19B5" w:rsidRPr="005A19B5" w:rsidRDefault="005A19B5" w:rsidP="005A19B5">
      <w:pPr>
        <w:spacing w:line="240" w:lineRule="auto"/>
        <w:rPr>
          <w:rFonts w:asciiTheme="majorHAnsi" w:hAnsiTheme="majorHAnsi" w:cstheme="majorHAnsi"/>
          <w:i/>
          <w:iCs/>
          <w:sz w:val="24"/>
          <w:szCs w:val="24"/>
        </w:rPr>
      </w:pPr>
      <w:r>
        <w:rPr>
          <w:rFonts w:asciiTheme="majorHAnsi" w:hAnsiTheme="majorHAnsi" w:cstheme="majorHAnsi"/>
          <w:i/>
          <w:iCs/>
          <w:sz w:val="24"/>
          <w:szCs w:val="24"/>
        </w:rPr>
        <w:t>“</w:t>
      </w:r>
      <w:r w:rsidRPr="005A19B5">
        <w:rPr>
          <w:rFonts w:asciiTheme="majorHAnsi" w:hAnsiTheme="majorHAnsi" w:cstheme="majorHAnsi"/>
          <w:i/>
          <w:iCs/>
          <w:sz w:val="24"/>
          <w:szCs w:val="24"/>
        </w:rPr>
        <w:t>I do not think that the concept of an episodic or changing disability is very well incorporated into employment accessibility standards in Canada</w:t>
      </w:r>
      <w:r w:rsidR="008F66D8">
        <w:rPr>
          <w:rFonts w:asciiTheme="majorHAnsi" w:hAnsiTheme="majorHAnsi" w:cstheme="majorHAnsi"/>
          <w:i/>
          <w:iCs/>
          <w:sz w:val="24"/>
          <w:szCs w:val="24"/>
        </w:rPr>
        <w:t>..</w:t>
      </w:r>
      <w:r w:rsidRPr="005A19B5">
        <w:rPr>
          <w:rFonts w:asciiTheme="majorHAnsi" w:hAnsiTheme="majorHAnsi" w:cstheme="majorHAnsi"/>
          <w:i/>
          <w:iCs/>
          <w:sz w:val="24"/>
          <w:szCs w:val="24"/>
        </w:rPr>
        <w:t>.</w:t>
      </w:r>
      <w:r>
        <w:rPr>
          <w:rFonts w:asciiTheme="majorHAnsi" w:hAnsiTheme="majorHAnsi" w:cstheme="majorHAnsi"/>
          <w:i/>
          <w:iCs/>
          <w:sz w:val="24"/>
          <w:szCs w:val="24"/>
        </w:rPr>
        <w:t xml:space="preserve">” </w:t>
      </w:r>
      <w:r w:rsidRPr="005A19B5">
        <w:rPr>
          <w:rFonts w:asciiTheme="majorHAnsi" w:hAnsiTheme="majorHAnsi" w:cstheme="majorHAnsi"/>
          <w:sz w:val="24"/>
          <w:szCs w:val="24"/>
        </w:rPr>
        <w:t>(FG Participant)</w:t>
      </w:r>
    </w:p>
    <w:p w14:paraId="5502394A" w14:textId="142CECCD" w:rsidR="0086634F" w:rsidRDefault="1F120957">
      <w:pPr>
        <w:rPr>
          <w:rFonts w:asciiTheme="majorHAnsi" w:hAnsiTheme="majorHAnsi" w:cstheme="majorBidi"/>
          <w:sz w:val="24"/>
          <w:szCs w:val="24"/>
        </w:rPr>
      </w:pPr>
      <w:r w:rsidRPr="0086634F">
        <w:rPr>
          <w:rFonts w:asciiTheme="majorHAnsi" w:hAnsiTheme="majorHAnsi" w:cstheme="majorBidi"/>
          <w:sz w:val="24"/>
          <w:szCs w:val="24"/>
        </w:rPr>
        <w:t>Participants stressed that current</w:t>
      </w:r>
      <w:r w:rsidR="29548BA5" w:rsidRPr="0086634F">
        <w:rPr>
          <w:rFonts w:asciiTheme="majorHAnsi" w:hAnsiTheme="majorHAnsi" w:cstheme="majorBidi"/>
          <w:sz w:val="24"/>
          <w:szCs w:val="24"/>
        </w:rPr>
        <w:t xml:space="preserve"> workplace</w:t>
      </w:r>
      <w:r w:rsidRPr="0086634F">
        <w:rPr>
          <w:rFonts w:asciiTheme="majorHAnsi" w:hAnsiTheme="majorHAnsi" w:cstheme="majorBidi"/>
          <w:sz w:val="24"/>
          <w:szCs w:val="24"/>
        </w:rPr>
        <w:t xml:space="preserve"> accessibility policies and the Canada Accessibility Act often fail</w:t>
      </w:r>
      <w:r w:rsidR="63B07CB0" w:rsidRPr="0086634F">
        <w:rPr>
          <w:rFonts w:asciiTheme="majorHAnsi" w:hAnsiTheme="majorHAnsi" w:cstheme="majorBidi"/>
          <w:sz w:val="24"/>
          <w:szCs w:val="24"/>
        </w:rPr>
        <w:t>ed</w:t>
      </w:r>
      <w:r w:rsidRPr="0086634F">
        <w:rPr>
          <w:rFonts w:asciiTheme="majorHAnsi" w:hAnsiTheme="majorHAnsi" w:cstheme="majorBidi"/>
          <w:sz w:val="24"/>
          <w:szCs w:val="24"/>
        </w:rPr>
        <w:t xml:space="preserve"> to recognize episodic </w:t>
      </w:r>
      <w:r w:rsidR="2920DC09" w:rsidRPr="0086634F">
        <w:rPr>
          <w:rFonts w:asciiTheme="majorHAnsi" w:hAnsiTheme="majorHAnsi" w:cstheme="majorBidi"/>
          <w:sz w:val="24"/>
          <w:szCs w:val="24"/>
        </w:rPr>
        <w:t xml:space="preserve">disabilities </w:t>
      </w:r>
      <w:r w:rsidRPr="0086634F">
        <w:rPr>
          <w:rFonts w:asciiTheme="majorHAnsi" w:hAnsiTheme="majorHAnsi" w:cstheme="majorBidi"/>
          <w:sz w:val="24"/>
          <w:szCs w:val="24"/>
        </w:rPr>
        <w:t>as legitimate</w:t>
      </w:r>
      <w:r w:rsidR="615A1B35" w:rsidRPr="679C04B3">
        <w:rPr>
          <w:rFonts w:asciiTheme="majorHAnsi" w:hAnsiTheme="majorHAnsi" w:cstheme="majorBidi"/>
          <w:sz w:val="24"/>
          <w:szCs w:val="24"/>
        </w:rPr>
        <w:t xml:space="preserve">. </w:t>
      </w:r>
      <w:r w:rsidR="45CBE153" w:rsidRPr="679C04B3">
        <w:rPr>
          <w:rFonts w:asciiTheme="majorHAnsi" w:hAnsiTheme="majorHAnsi" w:cstheme="majorBidi"/>
          <w:sz w:val="24"/>
          <w:szCs w:val="24"/>
        </w:rPr>
        <w:t xml:space="preserve">There is an overemphasis on static or visible disabilities, </w:t>
      </w:r>
      <w:r w:rsidR="66F2190A" w:rsidRPr="679C04B3">
        <w:rPr>
          <w:rFonts w:asciiTheme="majorHAnsi" w:hAnsiTheme="majorHAnsi" w:cstheme="majorBidi"/>
          <w:sz w:val="24"/>
          <w:szCs w:val="24"/>
        </w:rPr>
        <w:t xml:space="preserve">and a lack of knowledge about invisible </w:t>
      </w:r>
      <w:r w:rsidR="1747F3B2" w:rsidRPr="679C04B3">
        <w:rPr>
          <w:rFonts w:asciiTheme="majorHAnsi" w:hAnsiTheme="majorHAnsi" w:cstheme="majorBidi"/>
          <w:sz w:val="24"/>
          <w:szCs w:val="24"/>
        </w:rPr>
        <w:t>and episodic</w:t>
      </w:r>
      <w:r w:rsidR="66F2190A" w:rsidRPr="679C04B3">
        <w:rPr>
          <w:rFonts w:asciiTheme="majorHAnsi" w:hAnsiTheme="majorHAnsi" w:cstheme="majorBidi"/>
          <w:sz w:val="24"/>
          <w:szCs w:val="24"/>
        </w:rPr>
        <w:t xml:space="preserve"> conditions. As such, </w:t>
      </w:r>
      <w:r w:rsidR="45CBE153" w:rsidRPr="679C04B3">
        <w:rPr>
          <w:rFonts w:asciiTheme="majorHAnsi" w:hAnsiTheme="majorHAnsi" w:cstheme="majorBidi"/>
          <w:sz w:val="24"/>
          <w:szCs w:val="24"/>
        </w:rPr>
        <w:t xml:space="preserve">workplaces </w:t>
      </w:r>
      <w:r w:rsidR="0086634F">
        <w:rPr>
          <w:rFonts w:asciiTheme="majorHAnsi" w:hAnsiTheme="majorHAnsi" w:cstheme="majorBidi"/>
          <w:sz w:val="24"/>
          <w:szCs w:val="24"/>
        </w:rPr>
        <w:t xml:space="preserve">were described as </w:t>
      </w:r>
      <w:r w:rsidR="45CBE153" w:rsidRPr="679C04B3">
        <w:rPr>
          <w:rFonts w:asciiTheme="majorHAnsi" w:hAnsiTheme="majorHAnsi" w:cstheme="majorBidi"/>
          <w:sz w:val="24"/>
          <w:szCs w:val="24"/>
        </w:rPr>
        <w:t xml:space="preserve">often too rigid to accommodate </w:t>
      </w:r>
      <w:r w:rsidR="459B8BB4" w:rsidRPr="679C04B3">
        <w:rPr>
          <w:rFonts w:asciiTheme="majorHAnsi" w:hAnsiTheme="majorHAnsi" w:cstheme="majorBidi"/>
          <w:sz w:val="24"/>
          <w:szCs w:val="24"/>
        </w:rPr>
        <w:t xml:space="preserve">the </w:t>
      </w:r>
      <w:r w:rsidR="45CBE153" w:rsidRPr="679C04B3">
        <w:rPr>
          <w:rFonts w:asciiTheme="majorHAnsi" w:hAnsiTheme="majorHAnsi" w:cstheme="majorBidi"/>
          <w:sz w:val="24"/>
          <w:szCs w:val="24"/>
        </w:rPr>
        <w:t xml:space="preserve">fluctuating </w:t>
      </w:r>
      <w:r w:rsidR="305BFC6F" w:rsidRPr="679C04B3">
        <w:rPr>
          <w:rFonts w:asciiTheme="majorHAnsi" w:hAnsiTheme="majorHAnsi" w:cstheme="majorBidi"/>
          <w:sz w:val="24"/>
          <w:szCs w:val="24"/>
        </w:rPr>
        <w:t xml:space="preserve">health and </w:t>
      </w:r>
      <w:r w:rsidR="001214F2" w:rsidRPr="679C04B3">
        <w:rPr>
          <w:rFonts w:asciiTheme="majorHAnsi" w:hAnsiTheme="majorHAnsi" w:cstheme="majorBidi"/>
          <w:sz w:val="24"/>
          <w:szCs w:val="24"/>
        </w:rPr>
        <w:t>accommodations</w:t>
      </w:r>
      <w:r w:rsidR="305BFC6F" w:rsidRPr="679C04B3">
        <w:rPr>
          <w:rFonts w:asciiTheme="majorHAnsi" w:hAnsiTheme="majorHAnsi" w:cstheme="majorBidi"/>
          <w:sz w:val="24"/>
          <w:szCs w:val="24"/>
        </w:rPr>
        <w:t xml:space="preserve"> </w:t>
      </w:r>
      <w:r w:rsidR="304A6E93" w:rsidRPr="679C04B3">
        <w:rPr>
          <w:rFonts w:asciiTheme="majorHAnsi" w:hAnsiTheme="majorHAnsi" w:cstheme="majorBidi"/>
          <w:sz w:val="24"/>
          <w:szCs w:val="24"/>
        </w:rPr>
        <w:t xml:space="preserve">employees may </w:t>
      </w:r>
      <w:r w:rsidR="45CBE153" w:rsidRPr="679C04B3">
        <w:rPr>
          <w:rFonts w:asciiTheme="majorHAnsi" w:hAnsiTheme="majorHAnsi" w:cstheme="majorBidi"/>
          <w:sz w:val="24"/>
          <w:szCs w:val="24"/>
        </w:rPr>
        <w:t>need</w:t>
      </w:r>
      <w:r w:rsidR="03DED278" w:rsidRPr="679C04B3">
        <w:rPr>
          <w:rFonts w:asciiTheme="majorHAnsi" w:hAnsiTheme="majorHAnsi" w:cstheme="majorBidi"/>
          <w:sz w:val="24"/>
          <w:szCs w:val="24"/>
        </w:rPr>
        <w:t>.</w:t>
      </w:r>
      <w:r w:rsidR="1615499B" w:rsidRPr="679C04B3">
        <w:rPr>
          <w:rFonts w:asciiTheme="majorHAnsi" w:hAnsiTheme="majorHAnsi" w:cstheme="majorBidi"/>
          <w:sz w:val="24"/>
          <w:szCs w:val="24"/>
        </w:rPr>
        <w:t xml:space="preserve"> </w:t>
      </w:r>
    </w:p>
    <w:p w14:paraId="09F0C52A" w14:textId="4990D9D9" w:rsidR="00EF57CA" w:rsidRDefault="00EF57CA">
      <w:pPr>
        <w:rPr>
          <w:rFonts w:asciiTheme="majorHAnsi" w:hAnsiTheme="majorHAnsi" w:cstheme="majorHAnsi"/>
          <w:b/>
          <w:bCs/>
          <w:sz w:val="24"/>
          <w:szCs w:val="24"/>
        </w:rPr>
      </w:pPr>
      <w:r w:rsidRPr="002A127B">
        <w:rPr>
          <w:rFonts w:asciiTheme="majorHAnsi" w:hAnsiTheme="majorHAnsi" w:cstheme="majorHAnsi"/>
          <w:b/>
          <w:bCs/>
          <w:sz w:val="24"/>
          <w:szCs w:val="24"/>
        </w:rPr>
        <w:t>Inconsistent Implementation and Workplace Culture</w:t>
      </w:r>
    </w:p>
    <w:p w14:paraId="2D128667" w14:textId="284B469C" w:rsidR="008F66D8" w:rsidRDefault="008F66D8">
      <w:pPr>
        <w:rPr>
          <w:rFonts w:asciiTheme="majorHAnsi" w:hAnsiTheme="majorHAnsi" w:cstheme="majorHAnsi"/>
          <w:sz w:val="24"/>
          <w:szCs w:val="24"/>
        </w:rPr>
      </w:pPr>
      <w:r w:rsidRPr="008F66D8">
        <w:rPr>
          <w:rFonts w:asciiTheme="majorHAnsi" w:hAnsiTheme="majorHAnsi" w:cstheme="majorHAnsi"/>
          <w:i/>
          <w:iCs/>
          <w:sz w:val="24"/>
          <w:szCs w:val="24"/>
        </w:rPr>
        <w:t>“I feel that static side of it [standards] needs to be addressed a bit, the duty to accommodate, and maybe a little more onus on employers to understand that part of it.”</w:t>
      </w:r>
      <w:r w:rsidRPr="008F66D8">
        <w:rPr>
          <w:rFonts w:asciiTheme="majorHAnsi" w:hAnsiTheme="majorHAnsi" w:cstheme="majorHAnsi"/>
          <w:sz w:val="24"/>
          <w:szCs w:val="24"/>
        </w:rPr>
        <w:t xml:space="preserve"> (FG Participant) </w:t>
      </w:r>
    </w:p>
    <w:p w14:paraId="316C068F" w14:textId="01A00881" w:rsidR="00670F49" w:rsidRPr="00670F49" w:rsidRDefault="00670F49" w:rsidP="00670F49">
      <w:pPr>
        <w:spacing w:line="240" w:lineRule="auto"/>
        <w:rPr>
          <w:rFonts w:asciiTheme="majorHAnsi" w:hAnsiTheme="majorHAnsi" w:cstheme="majorHAnsi"/>
          <w:sz w:val="28"/>
          <w:szCs w:val="28"/>
        </w:rPr>
      </w:pPr>
      <w:r w:rsidRPr="009F195C">
        <w:rPr>
          <w:rFonts w:asciiTheme="majorHAnsi" w:hAnsiTheme="majorHAnsi" w:cstheme="majorHAnsi"/>
          <w:i/>
          <w:iCs/>
          <w:sz w:val="24"/>
          <w:szCs w:val="24"/>
        </w:rPr>
        <w:t>“…that whole rigid definition of disability and the fact that in the standards it feels like it’s seen as more permanent or static. It needs to have more fluidity, for lack of a better word.”</w:t>
      </w:r>
      <w:r w:rsidRPr="00670F49">
        <w:rPr>
          <w:rFonts w:asciiTheme="majorHAnsi" w:hAnsiTheme="majorHAnsi" w:cstheme="majorHAnsi"/>
          <w:sz w:val="24"/>
          <w:szCs w:val="24"/>
        </w:rPr>
        <w:t xml:space="preserve"> (FG Participant)</w:t>
      </w:r>
    </w:p>
    <w:p w14:paraId="76F8727C" w14:textId="037EA5F8" w:rsidR="00EF57CA" w:rsidRPr="002A127B" w:rsidRDefault="45CBE153">
      <w:pPr>
        <w:rPr>
          <w:rFonts w:asciiTheme="majorHAnsi" w:hAnsiTheme="majorHAnsi" w:cstheme="majorBidi"/>
          <w:sz w:val="24"/>
          <w:szCs w:val="24"/>
        </w:rPr>
      </w:pPr>
      <w:r w:rsidRPr="068BA7DF">
        <w:rPr>
          <w:rFonts w:asciiTheme="majorHAnsi" w:hAnsiTheme="majorHAnsi" w:cstheme="majorBidi"/>
          <w:sz w:val="24"/>
          <w:szCs w:val="24"/>
        </w:rPr>
        <w:lastRenderedPageBreak/>
        <w:t xml:space="preserve">Implementation of standards </w:t>
      </w:r>
      <w:r w:rsidR="63B07CB0" w:rsidRPr="068BA7DF">
        <w:rPr>
          <w:rFonts w:asciiTheme="majorHAnsi" w:hAnsiTheme="majorHAnsi" w:cstheme="majorBidi"/>
          <w:sz w:val="24"/>
          <w:szCs w:val="24"/>
        </w:rPr>
        <w:t>wa</w:t>
      </w:r>
      <w:r w:rsidRPr="068BA7DF">
        <w:rPr>
          <w:rFonts w:asciiTheme="majorHAnsi" w:hAnsiTheme="majorHAnsi" w:cstheme="majorBidi"/>
          <w:sz w:val="24"/>
          <w:szCs w:val="24"/>
        </w:rPr>
        <w:t xml:space="preserve">s described by </w:t>
      </w:r>
      <w:r w:rsidR="2C9FEB2D" w:rsidRPr="068BA7DF">
        <w:rPr>
          <w:rFonts w:asciiTheme="majorHAnsi" w:hAnsiTheme="majorHAnsi" w:cstheme="majorBidi"/>
          <w:sz w:val="24"/>
          <w:szCs w:val="24"/>
        </w:rPr>
        <w:t>focus group</w:t>
      </w:r>
      <w:r w:rsidRPr="068BA7DF">
        <w:rPr>
          <w:rFonts w:asciiTheme="majorHAnsi" w:hAnsiTheme="majorHAnsi" w:cstheme="majorBidi"/>
          <w:sz w:val="24"/>
          <w:szCs w:val="24"/>
        </w:rPr>
        <w:t xml:space="preserve"> participants as inconsistent, with many workplaces doing the bare minimum or approaching accessibility as a rigid checklist item. Workplace culture was described as lacking flexibility, especially in corporate</w:t>
      </w:r>
      <w:r w:rsidR="738B87BB" w:rsidRPr="068BA7DF">
        <w:rPr>
          <w:rFonts w:asciiTheme="majorHAnsi" w:hAnsiTheme="majorHAnsi" w:cstheme="majorBidi"/>
          <w:sz w:val="24"/>
          <w:szCs w:val="24"/>
        </w:rPr>
        <w:t xml:space="preserve"> </w:t>
      </w:r>
      <w:r w:rsidRPr="068BA7DF">
        <w:rPr>
          <w:rFonts w:asciiTheme="majorHAnsi" w:hAnsiTheme="majorHAnsi" w:cstheme="majorBidi"/>
          <w:sz w:val="24"/>
          <w:szCs w:val="24"/>
        </w:rPr>
        <w:t xml:space="preserve">or </w:t>
      </w:r>
      <w:r w:rsidR="1C933955" w:rsidRPr="068BA7DF">
        <w:rPr>
          <w:rFonts w:asciiTheme="majorHAnsi" w:hAnsiTheme="majorHAnsi" w:cstheme="majorBidi"/>
          <w:sz w:val="24"/>
          <w:szCs w:val="24"/>
        </w:rPr>
        <w:t>work environments outside of the disability sector</w:t>
      </w:r>
      <w:r w:rsidRPr="068BA7DF">
        <w:rPr>
          <w:rFonts w:asciiTheme="majorHAnsi" w:hAnsiTheme="majorHAnsi" w:cstheme="majorBidi"/>
          <w:sz w:val="24"/>
          <w:szCs w:val="24"/>
        </w:rPr>
        <w:t>.</w:t>
      </w:r>
    </w:p>
    <w:p w14:paraId="36881225" w14:textId="07C722CA" w:rsidR="00EF57CA" w:rsidRDefault="00EF57CA">
      <w:pPr>
        <w:rPr>
          <w:rFonts w:asciiTheme="majorHAnsi" w:hAnsiTheme="majorHAnsi" w:cstheme="majorHAnsi"/>
          <w:b/>
          <w:bCs/>
          <w:sz w:val="24"/>
          <w:szCs w:val="24"/>
        </w:rPr>
      </w:pPr>
      <w:r w:rsidRPr="002A127B">
        <w:rPr>
          <w:rFonts w:asciiTheme="majorHAnsi" w:hAnsiTheme="majorHAnsi" w:cstheme="majorHAnsi"/>
          <w:b/>
          <w:bCs/>
          <w:sz w:val="24"/>
          <w:szCs w:val="24"/>
        </w:rPr>
        <w:t>Stigma, Disclosure, and Employment Precarity</w:t>
      </w:r>
    </w:p>
    <w:p w14:paraId="60A0B50D" w14:textId="13D1EA20" w:rsidR="0035267C" w:rsidRPr="0035267C" w:rsidRDefault="0035267C" w:rsidP="006B07A0">
      <w:pPr>
        <w:spacing w:line="240" w:lineRule="auto"/>
        <w:rPr>
          <w:rFonts w:asciiTheme="majorHAnsi" w:eastAsia="Aptos" w:hAnsiTheme="majorHAnsi" w:cstheme="majorHAnsi"/>
          <w:kern w:val="2"/>
          <w:sz w:val="24"/>
          <w:szCs w:val="24"/>
          <w:lang w:val="en-CA"/>
          <w14:ligatures w14:val="standardContextual"/>
        </w:rPr>
      </w:pPr>
      <w:r w:rsidRPr="0035267C">
        <w:rPr>
          <w:rFonts w:asciiTheme="majorHAnsi" w:eastAsia="Aptos" w:hAnsiTheme="majorHAnsi" w:cstheme="majorHAnsi"/>
          <w:i/>
          <w:iCs/>
          <w:kern w:val="2"/>
          <w:sz w:val="24"/>
          <w:szCs w:val="24"/>
          <w:lang w:val="en-CA"/>
          <w14:ligatures w14:val="standardContextual"/>
        </w:rPr>
        <w:t>“Because there’s so much stigma and judgment, we’re not talking about what’s wrong with us because we’re so worried about the paycheque paying for our living expenses…”</w:t>
      </w:r>
      <w:r w:rsidRPr="0035267C">
        <w:rPr>
          <w:rFonts w:asciiTheme="majorHAnsi" w:eastAsia="Aptos" w:hAnsiTheme="majorHAnsi" w:cstheme="majorHAnsi"/>
          <w:kern w:val="2"/>
          <w:sz w:val="24"/>
          <w:szCs w:val="24"/>
          <w:lang w:val="en-CA"/>
          <w14:ligatures w14:val="standardContextual"/>
        </w:rPr>
        <w:t xml:space="preserve"> (FG Participant)</w:t>
      </w:r>
    </w:p>
    <w:p w14:paraId="730A420C" w14:textId="1CFA489D" w:rsidR="0035267C" w:rsidRPr="0035267C" w:rsidRDefault="0035267C" w:rsidP="0035267C">
      <w:pPr>
        <w:spacing w:line="240" w:lineRule="auto"/>
        <w:rPr>
          <w:rFonts w:asciiTheme="majorHAnsi" w:eastAsia="Aptos" w:hAnsiTheme="majorHAnsi" w:cstheme="majorHAnsi"/>
          <w:kern w:val="2"/>
          <w:sz w:val="24"/>
          <w:szCs w:val="24"/>
          <w:lang w:val="en-CA"/>
          <w14:ligatures w14:val="standardContextual"/>
        </w:rPr>
      </w:pPr>
      <w:r w:rsidRPr="0035267C">
        <w:rPr>
          <w:rFonts w:asciiTheme="majorHAnsi" w:eastAsia="Aptos" w:hAnsiTheme="majorHAnsi" w:cstheme="majorHAnsi"/>
          <w:i/>
          <w:iCs/>
          <w:kern w:val="2"/>
          <w:sz w:val="24"/>
          <w:szCs w:val="24"/>
          <w:lang w:val="en-CA"/>
          <w14:ligatures w14:val="standardContextual"/>
        </w:rPr>
        <w:t xml:space="preserve">“Accessibility is good for everyone…just removing that stigma and understanding of not having to prove your disability is a huge thing. That emotional labour can be really, really a struggle for a lot of us.” </w:t>
      </w:r>
      <w:r>
        <w:rPr>
          <w:rFonts w:asciiTheme="majorHAnsi" w:eastAsia="Aptos" w:hAnsiTheme="majorHAnsi" w:cstheme="majorHAnsi"/>
          <w:kern w:val="2"/>
          <w:sz w:val="24"/>
          <w:szCs w:val="24"/>
          <w:lang w:val="en-CA"/>
          <w14:ligatures w14:val="standardContextual"/>
        </w:rPr>
        <w:t>(FG Participant)</w:t>
      </w:r>
    </w:p>
    <w:p w14:paraId="5A9A163C" w14:textId="64DC3A33" w:rsidR="00EF57CA" w:rsidRDefault="45CBE153" w:rsidP="068BA7DF">
      <w:pPr>
        <w:rPr>
          <w:rFonts w:asciiTheme="majorHAnsi" w:hAnsiTheme="majorHAnsi" w:cstheme="majorBidi"/>
          <w:sz w:val="24"/>
          <w:szCs w:val="24"/>
        </w:rPr>
      </w:pPr>
      <w:r w:rsidRPr="068BA7DF">
        <w:rPr>
          <w:rFonts w:asciiTheme="majorHAnsi" w:hAnsiTheme="majorHAnsi" w:cstheme="majorBidi"/>
          <w:sz w:val="24"/>
          <w:szCs w:val="24"/>
        </w:rPr>
        <w:t xml:space="preserve">Participants expressed distress over </w:t>
      </w:r>
      <w:r w:rsidR="41ED771B" w:rsidRPr="068BA7DF">
        <w:rPr>
          <w:rFonts w:asciiTheme="majorHAnsi" w:hAnsiTheme="majorHAnsi" w:cstheme="majorBidi"/>
          <w:sz w:val="24"/>
          <w:szCs w:val="24"/>
        </w:rPr>
        <w:t>the stigma</w:t>
      </w:r>
      <w:r w:rsidRPr="068BA7DF">
        <w:rPr>
          <w:rFonts w:asciiTheme="majorHAnsi" w:hAnsiTheme="majorHAnsi" w:cstheme="majorBidi"/>
          <w:sz w:val="24"/>
          <w:szCs w:val="24"/>
        </w:rPr>
        <w:t xml:space="preserve"> </w:t>
      </w:r>
      <w:r w:rsidR="63B07CB0" w:rsidRPr="068BA7DF">
        <w:rPr>
          <w:rFonts w:asciiTheme="majorHAnsi" w:hAnsiTheme="majorHAnsi" w:cstheme="majorBidi"/>
          <w:sz w:val="24"/>
          <w:szCs w:val="24"/>
        </w:rPr>
        <w:t xml:space="preserve">they experienced </w:t>
      </w:r>
      <w:r w:rsidRPr="068BA7DF">
        <w:rPr>
          <w:rFonts w:asciiTheme="majorHAnsi" w:hAnsiTheme="majorHAnsi" w:cstheme="majorBidi"/>
          <w:sz w:val="24"/>
          <w:szCs w:val="24"/>
        </w:rPr>
        <w:t>in hiring, onboarding, and throughout job retention</w:t>
      </w:r>
      <w:r w:rsidR="001214F2">
        <w:rPr>
          <w:rFonts w:asciiTheme="majorHAnsi" w:hAnsiTheme="majorHAnsi" w:cstheme="majorBidi"/>
          <w:sz w:val="24"/>
          <w:szCs w:val="24"/>
        </w:rPr>
        <w:t>;</w:t>
      </w:r>
      <w:r w:rsidR="0086634F">
        <w:rPr>
          <w:rFonts w:asciiTheme="majorHAnsi" w:hAnsiTheme="majorHAnsi" w:cstheme="majorBidi"/>
          <w:sz w:val="24"/>
          <w:szCs w:val="24"/>
        </w:rPr>
        <w:t xml:space="preserve"> </w:t>
      </w:r>
      <w:r w:rsidRPr="068BA7DF">
        <w:rPr>
          <w:rFonts w:asciiTheme="majorHAnsi" w:hAnsiTheme="majorHAnsi" w:cstheme="majorBidi"/>
          <w:sz w:val="24"/>
          <w:szCs w:val="24"/>
        </w:rPr>
        <w:t xml:space="preserve">needing to prove one’s disability status </w:t>
      </w:r>
      <w:r w:rsidR="0B9EF69D" w:rsidRPr="068BA7DF">
        <w:rPr>
          <w:rFonts w:asciiTheme="majorHAnsi" w:hAnsiTheme="majorHAnsi" w:cstheme="majorBidi"/>
          <w:sz w:val="24"/>
          <w:szCs w:val="24"/>
        </w:rPr>
        <w:t xml:space="preserve">on an ongoing basis </w:t>
      </w:r>
      <w:r w:rsidRPr="068BA7DF">
        <w:rPr>
          <w:rFonts w:asciiTheme="majorHAnsi" w:hAnsiTheme="majorHAnsi" w:cstheme="majorBidi"/>
          <w:sz w:val="24"/>
          <w:szCs w:val="24"/>
        </w:rPr>
        <w:t>w</w:t>
      </w:r>
      <w:r w:rsidR="33A01597" w:rsidRPr="068BA7DF">
        <w:rPr>
          <w:rFonts w:asciiTheme="majorHAnsi" w:hAnsiTheme="majorHAnsi" w:cstheme="majorBidi"/>
          <w:sz w:val="24"/>
          <w:szCs w:val="24"/>
        </w:rPr>
        <w:t xml:space="preserve">as </w:t>
      </w:r>
      <w:r w:rsidRPr="068BA7DF">
        <w:rPr>
          <w:rFonts w:asciiTheme="majorHAnsi" w:hAnsiTheme="majorHAnsi" w:cstheme="majorBidi"/>
          <w:sz w:val="24"/>
          <w:szCs w:val="24"/>
        </w:rPr>
        <w:t xml:space="preserve">also noted as </w:t>
      </w:r>
      <w:r w:rsidR="4DC56AE8" w:rsidRPr="068BA7DF">
        <w:rPr>
          <w:rFonts w:asciiTheme="majorHAnsi" w:hAnsiTheme="majorHAnsi" w:cstheme="majorBidi"/>
          <w:sz w:val="24"/>
          <w:szCs w:val="24"/>
        </w:rPr>
        <w:t xml:space="preserve">a </w:t>
      </w:r>
      <w:r w:rsidRPr="068BA7DF">
        <w:rPr>
          <w:rFonts w:asciiTheme="majorHAnsi" w:hAnsiTheme="majorHAnsi" w:cstheme="majorBidi"/>
          <w:sz w:val="24"/>
          <w:szCs w:val="24"/>
        </w:rPr>
        <w:t xml:space="preserve">manifestation </w:t>
      </w:r>
      <w:r w:rsidR="1C976115" w:rsidRPr="068BA7DF">
        <w:rPr>
          <w:rFonts w:asciiTheme="majorHAnsi" w:hAnsiTheme="majorHAnsi" w:cstheme="majorBidi"/>
          <w:sz w:val="24"/>
          <w:szCs w:val="24"/>
        </w:rPr>
        <w:t>of</w:t>
      </w:r>
      <w:r w:rsidRPr="068BA7DF">
        <w:rPr>
          <w:rFonts w:asciiTheme="majorHAnsi" w:hAnsiTheme="majorHAnsi" w:cstheme="majorBidi"/>
          <w:sz w:val="24"/>
          <w:szCs w:val="24"/>
        </w:rPr>
        <w:t xml:space="preserve"> institutional </w:t>
      </w:r>
      <w:r w:rsidR="69B183F5" w:rsidRPr="068BA7DF">
        <w:rPr>
          <w:rFonts w:asciiTheme="majorHAnsi" w:hAnsiTheme="majorHAnsi" w:cstheme="majorBidi"/>
          <w:sz w:val="24"/>
          <w:szCs w:val="24"/>
        </w:rPr>
        <w:t>bias</w:t>
      </w:r>
      <w:r w:rsidRPr="068BA7DF">
        <w:rPr>
          <w:rFonts w:asciiTheme="majorHAnsi" w:hAnsiTheme="majorHAnsi" w:cstheme="majorBidi"/>
          <w:sz w:val="24"/>
          <w:szCs w:val="24"/>
        </w:rPr>
        <w:t>.</w:t>
      </w:r>
    </w:p>
    <w:p w14:paraId="0E7FC3D6" w14:textId="77777777" w:rsidR="0086634F" w:rsidRPr="002A127B" w:rsidRDefault="0086634F" w:rsidP="068BA7DF">
      <w:pPr>
        <w:rPr>
          <w:rFonts w:asciiTheme="majorHAnsi" w:hAnsiTheme="majorHAnsi" w:cstheme="majorBidi"/>
          <w:sz w:val="24"/>
          <w:szCs w:val="24"/>
        </w:rPr>
      </w:pPr>
    </w:p>
    <w:p w14:paraId="22A58054" w14:textId="5E5E3A4F" w:rsidR="00EF57CA" w:rsidRDefault="00EF57CA">
      <w:pPr>
        <w:rPr>
          <w:rFonts w:asciiTheme="majorHAnsi" w:hAnsiTheme="majorHAnsi" w:cstheme="majorHAnsi"/>
          <w:b/>
          <w:bCs/>
          <w:sz w:val="24"/>
          <w:szCs w:val="24"/>
        </w:rPr>
      </w:pPr>
      <w:r w:rsidRPr="002A127B">
        <w:rPr>
          <w:rFonts w:asciiTheme="majorHAnsi" w:hAnsiTheme="majorHAnsi" w:cstheme="majorHAnsi"/>
          <w:b/>
          <w:bCs/>
          <w:sz w:val="24"/>
          <w:szCs w:val="24"/>
        </w:rPr>
        <w:t>Intersectional Barriers</w:t>
      </w:r>
    </w:p>
    <w:p w14:paraId="31EE51C6" w14:textId="50BE6EF3" w:rsidR="0035267C" w:rsidRDefault="0035267C" w:rsidP="0035267C">
      <w:pPr>
        <w:spacing w:line="240" w:lineRule="auto"/>
        <w:rPr>
          <w:rFonts w:ascii="Calibri" w:hAnsi="Calibri" w:cs="Calibri"/>
          <w:sz w:val="24"/>
          <w:szCs w:val="24"/>
        </w:rPr>
      </w:pPr>
      <w:r w:rsidRPr="006B07A0">
        <w:rPr>
          <w:rFonts w:ascii="Calibri" w:hAnsi="Calibri" w:cs="Calibri"/>
          <w:i/>
          <w:iCs/>
          <w:sz w:val="24"/>
          <w:szCs w:val="24"/>
        </w:rPr>
        <w:t xml:space="preserve">“What does accessing well-being look like for a person of </w:t>
      </w:r>
      <w:r w:rsidR="0086634F" w:rsidRPr="006B07A0">
        <w:rPr>
          <w:rFonts w:ascii="Calibri" w:hAnsi="Calibri" w:cs="Calibri"/>
          <w:i/>
          <w:iCs/>
          <w:sz w:val="24"/>
          <w:szCs w:val="24"/>
        </w:rPr>
        <w:t>color</w:t>
      </w:r>
      <w:r w:rsidRPr="006B07A0">
        <w:rPr>
          <w:rFonts w:ascii="Calibri" w:hAnsi="Calibri" w:cs="Calibri"/>
          <w:i/>
          <w:iCs/>
          <w:sz w:val="24"/>
          <w:szCs w:val="24"/>
        </w:rPr>
        <w:t xml:space="preserve"> or a person who has certain identities of race and ethnicity and gender and class and language and religion and so on?  I think these considerations are imperative to understand episodic disabilities.”</w:t>
      </w:r>
      <w:r w:rsidRPr="006B07A0">
        <w:rPr>
          <w:rFonts w:ascii="Calibri" w:hAnsi="Calibri" w:cs="Calibri"/>
          <w:sz w:val="24"/>
          <w:szCs w:val="24"/>
        </w:rPr>
        <w:t xml:space="preserve"> (FG Participant)</w:t>
      </w:r>
    </w:p>
    <w:p w14:paraId="1759ADF4" w14:textId="49A47463" w:rsidR="006B07A0" w:rsidRPr="006B07A0" w:rsidRDefault="006B07A0" w:rsidP="0035267C">
      <w:pPr>
        <w:spacing w:line="240" w:lineRule="auto"/>
        <w:rPr>
          <w:rFonts w:asciiTheme="majorHAnsi" w:hAnsiTheme="majorHAnsi" w:cstheme="majorHAnsi"/>
          <w:sz w:val="24"/>
          <w:szCs w:val="24"/>
        </w:rPr>
      </w:pPr>
      <w:r w:rsidRPr="006B07A0">
        <w:rPr>
          <w:rFonts w:asciiTheme="majorHAnsi" w:hAnsiTheme="majorHAnsi" w:cstheme="majorHAnsi"/>
          <w:i/>
          <w:iCs/>
          <w:sz w:val="24"/>
          <w:szCs w:val="24"/>
        </w:rPr>
        <w:t>“There is this misogyny that comes with, oh, you’re just being emotional, or you’re just not taking on the tasks that you should be able to. Other people can, why can’t you right now?”</w:t>
      </w:r>
      <w:r w:rsidRPr="006B07A0">
        <w:rPr>
          <w:rFonts w:asciiTheme="majorHAnsi" w:hAnsiTheme="majorHAnsi" w:cstheme="majorHAnsi"/>
          <w:sz w:val="24"/>
          <w:szCs w:val="24"/>
        </w:rPr>
        <w:t xml:space="preserve"> (FG Participant)</w:t>
      </w:r>
    </w:p>
    <w:p w14:paraId="7591465A" w14:textId="3EDFF3C0" w:rsidR="00F033BD" w:rsidRPr="002A127B" w:rsidRDefault="45CBE153" w:rsidP="068BA7DF">
      <w:pPr>
        <w:rPr>
          <w:rFonts w:asciiTheme="majorHAnsi" w:hAnsiTheme="majorHAnsi" w:cstheme="majorBidi"/>
          <w:sz w:val="24"/>
          <w:szCs w:val="24"/>
        </w:rPr>
      </w:pPr>
      <w:r w:rsidRPr="679C04B3">
        <w:rPr>
          <w:rFonts w:asciiTheme="majorHAnsi" w:hAnsiTheme="majorHAnsi" w:cstheme="majorBidi"/>
          <w:sz w:val="24"/>
          <w:szCs w:val="24"/>
        </w:rPr>
        <w:t xml:space="preserve">Participants faced layered challenges due to race, gender, queerness, and work in sex industries. </w:t>
      </w:r>
      <w:r w:rsidR="001214F2">
        <w:rPr>
          <w:rFonts w:asciiTheme="majorHAnsi" w:hAnsiTheme="majorHAnsi" w:cstheme="majorBidi"/>
          <w:sz w:val="24"/>
          <w:szCs w:val="24"/>
        </w:rPr>
        <w:t>Access to medical diagnosis and ongoing care, a key step in ensuring support for work accommodations, was cited a</w:t>
      </w:r>
      <w:r w:rsidR="0032677C">
        <w:rPr>
          <w:rFonts w:asciiTheme="majorHAnsi" w:hAnsiTheme="majorHAnsi" w:cstheme="majorBidi"/>
          <w:sz w:val="24"/>
          <w:szCs w:val="24"/>
        </w:rPr>
        <w:t>s a</w:t>
      </w:r>
      <w:r w:rsidR="001214F2">
        <w:rPr>
          <w:rFonts w:asciiTheme="majorHAnsi" w:hAnsiTheme="majorHAnsi" w:cstheme="majorBidi"/>
          <w:sz w:val="24"/>
          <w:szCs w:val="24"/>
        </w:rPr>
        <w:t xml:space="preserve"> barrier by women</w:t>
      </w:r>
      <w:r w:rsidR="0032677C">
        <w:rPr>
          <w:rFonts w:asciiTheme="majorHAnsi" w:hAnsiTheme="majorHAnsi" w:cstheme="majorBidi"/>
          <w:sz w:val="24"/>
          <w:szCs w:val="24"/>
        </w:rPr>
        <w:t xml:space="preserve"> in general</w:t>
      </w:r>
      <w:r w:rsidR="001214F2">
        <w:rPr>
          <w:rFonts w:asciiTheme="majorHAnsi" w:hAnsiTheme="majorHAnsi" w:cstheme="majorBidi"/>
          <w:sz w:val="24"/>
          <w:szCs w:val="24"/>
        </w:rPr>
        <w:t xml:space="preserve"> and racialized </w:t>
      </w:r>
      <w:r w:rsidR="0032677C">
        <w:rPr>
          <w:rFonts w:asciiTheme="majorHAnsi" w:hAnsiTheme="majorHAnsi" w:cstheme="majorBidi"/>
          <w:sz w:val="24"/>
          <w:szCs w:val="24"/>
        </w:rPr>
        <w:t>people</w:t>
      </w:r>
      <w:r w:rsidR="001214F2">
        <w:rPr>
          <w:rFonts w:asciiTheme="majorHAnsi" w:hAnsiTheme="majorHAnsi" w:cstheme="majorBidi"/>
          <w:sz w:val="24"/>
          <w:szCs w:val="24"/>
        </w:rPr>
        <w:t xml:space="preserve"> across focus groups.</w:t>
      </w:r>
    </w:p>
    <w:p w14:paraId="58C76791" w14:textId="02D0111F" w:rsidR="00EF57CA" w:rsidRDefault="00EF57CA">
      <w:pPr>
        <w:rPr>
          <w:rFonts w:asciiTheme="majorHAnsi" w:hAnsiTheme="majorHAnsi" w:cstheme="majorHAnsi"/>
          <w:b/>
          <w:bCs/>
          <w:sz w:val="24"/>
          <w:szCs w:val="24"/>
        </w:rPr>
      </w:pPr>
      <w:r w:rsidRPr="002A127B">
        <w:rPr>
          <w:rFonts w:asciiTheme="majorHAnsi" w:hAnsiTheme="majorHAnsi" w:cstheme="majorHAnsi"/>
          <w:b/>
          <w:bCs/>
          <w:sz w:val="24"/>
          <w:szCs w:val="24"/>
        </w:rPr>
        <w:t xml:space="preserve">Effective Accommodations and Practices </w:t>
      </w:r>
    </w:p>
    <w:p w14:paraId="46AB7C84" w14:textId="53AB44C4" w:rsidR="007C7C3D" w:rsidRPr="007C7C3D" w:rsidRDefault="007C7C3D">
      <w:pPr>
        <w:rPr>
          <w:rFonts w:ascii="Calibri" w:hAnsi="Calibri" w:cs="Calibri"/>
          <w:b/>
          <w:bCs/>
          <w:sz w:val="28"/>
          <w:szCs w:val="28"/>
        </w:rPr>
      </w:pPr>
      <w:r w:rsidRPr="007C7C3D">
        <w:rPr>
          <w:rFonts w:ascii="Calibri" w:hAnsi="Calibri" w:cs="Calibri"/>
          <w:i/>
          <w:iCs/>
          <w:sz w:val="24"/>
          <w:szCs w:val="24"/>
        </w:rPr>
        <w:t>“I’ve worked at home and found a way to get my own job, but no, not because of these rules. Not because of employment standards.”</w:t>
      </w:r>
      <w:r w:rsidRPr="007C7C3D">
        <w:rPr>
          <w:rFonts w:ascii="Calibri" w:hAnsi="Calibri" w:cs="Calibri"/>
          <w:sz w:val="24"/>
          <w:szCs w:val="24"/>
        </w:rPr>
        <w:t xml:space="preserve"> </w:t>
      </w:r>
      <w:r>
        <w:rPr>
          <w:rFonts w:ascii="Calibri" w:hAnsi="Calibri" w:cs="Calibri"/>
          <w:sz w:val="24"/>
          <w:szCs w:val="24"/>
        </w:rPr>
        <w:t>(FG Participant)</w:t>
      </w:r>
    </w:p>
    <w:p w14:paraId="2D500C78" w14:textId="52F8002E" w:rsidR="00EF57CA" w:rsidRPr="002A127B" w:rsidRDefault="45CBE153">
      <w:pPr>
        <w:rPr>
          <w:rFonts w:asciiTheme="majorHAnsi" w:hAnsiTheme="majorHAnsi" w:cstheme="majorBidi"/>
          <w:sz w:val="24"/>
          <w:szCs w:val="24"/>
        </w:rPr>
      </w:pPr>
      <w:r w:rsidRPr="679C04B3">
        <w:rPr>
          <w:rFonts w:asciiTheme="majorHAnsi" w:hAnsiTheme="majorHAnsi" w:cstheme="majorBidi"/>
          <w:sz w:val="24"/>
          <w:szCs w:val="24"/>
        </w:rPr>
        <w:t xml:space="preserve">Success stories included the adoption of flexible, individualized accommodation, supportive HR, and mental health aware </w:t>
      </w:r>
      <w:r w:rsidR="03DED278" w:rsidRPr="679C04B3">
        <w:rPr>
          <w:rFonts w:asciiTheme="majorHAnsi" w:hAnsiTheme="majorHAnsi" w:cstheme="majorBidi"/>
          <w:sz w:val="24"/>
          <w:szCs w:val="24"/>
        </w:rPr>
        <w:t>workspaces.</w:t>
      </w:r>
      <w:r w:rsidR="1E1ABAB8" w:rsidRPr="679C04B3">
        <w:rPr>
          <w:rFonts w:asciiTheme="majorHAnsi" w:hAnsiTheme="majorHAnsi" w:cstheme="majorBidi"/>
          <w:sz w:val="24"/>
          <w:szCs w:val="24"/>
        </w:rPr>
        <w:t xml:space="preserve"> Examples cited of accommodating work environments included working from home as needed, </w:t>
      </w:r>
      <w:r w:rsidR="2975134E" w:rsidRPr="679C04B3">
        <w:rPr>
          <w:rFonts w:asciiTheme="majorHAnsi" w:hAnsiTheme="majorHAnsi" w:cstheme="majorBidi"/>
          <w:sz w:val="24"/>
          <w:szCs w:val="24"/>
        </w:rPr>
        <w:t xml:space="preserve">more flexible </w:t>
      </w:r>
      <w:r w:rsidR="5613A8E6" w:rsidRPr="679C04B3">
        <w:rPr>
          <w:rFonts w:asciiTheme="majorHAnsi" w:hAnsiTheme="majorHAnsi" w:cstheme="majorBidi"/>
          <w:sz w:val="24"/>
          <w:szCs w:val="24"/>
        </w:rPr>
        <w:t xml:space="preserve">sick day </w:t>
      </w:r>
      <w:r w:rsidR="5613A8E6" w:rsidRPr="679C04B3">
        <w:rPr>
          <w:rFonts w:asciiTheme="majorHAnsi" w:hAnsiTheme="majorHAnsi" w:cstheme="majorBidi"/>
          <w:sz w:val="24"/>
          <w:szCs w:val="24"/>
        </w:rPr>
        <w:lastRenderedPageBreak/>
        <w:t>policies</w:t>
      </w:r>
      <w:r w:rsidR="40B18299" w:rsidRPr="679C04B3">
        <w:rPr>
          <w:rFonts w:asciiTheme="majorHAnsi" w:hAnsiTheme="majorHAnsi" w:cstheme="majorBidi"/>
          <w:sz w:val="24"/>
          <w:szCs w:val="24"/>
        </w:rPr>
        <w:t xml:space="preserve">, and </w:t>
      </w:r>
      <w:r w:rsidR="123A973B" w:rsidRPr="679C04B3">
        <w:rPr>
          <w:rFonts w:asciiTheme="majorHAnsi" w:hAnsiTheme="majorHAnsi" w:cstheme="majorBidi"/>
          <w:sz w:val="24"/>
          <w:szCs w:val="24"/>
        </w:rPr>
        <w:t xml:space="preserve">physical </w:t>
      </w:r>
      <w:r w:rsidR="7AD0A1AE" w:rsidRPr="679C04B3">
        <w:rPr>
          <w:rFonts w:asciiTheme="majorHAnsi" w:hAnsiTheme="majorHAnsi" w:cstheme="majorBidi"/>
          <w:sz w:val="24"/>
          <w:szCs w:val="24"/>
        </w:rPr>
        <w:t xml:space="preserve">workspace </w:t>
      </w:r>
      <w:r w:rsidR="68259285" w:rsidRPr="679C04B3">
        <w:rPr>
          <w:rFonts w:asciiTheme="majorHAnsi" w:hAnsiTheme="majorHAnsi" w:cstheme="majorBidi"/>
          <w:sz w:val="24"/>
          <w:szCs w:val="24"/>
        </w:rPr>
        <w:t>design and equipment considerations</w:t>
      </w:r>
      <w:r w:rsidR="39F8794C" w:rsidRPr="679C04B3">
        <w:rPr>
          <w:rFonts w:asciiTheme="majorHAnsi" w:hAnsiTheme="majorHAnsi" w:cstheme="majorBidi"/>
          <w:sz w:val="24"/>
          <w:szCs w:val="24"/>
        </w:rPr>
        <w:t>, among others</w:t>
      </w:r>
      <w:r w:rsidR="40B18299" w:rsidRPr="679C04B3">
        <w:rPr>
          <w:rFonts w:asciiTheme="majorHAnsi" w:hAnsiTheme="majorHAnsi" w:cstheme="majorBidi"/>
          <w:sz w:val="24"/>
          <w:szCs w:val="24"/>
        </w:rPr>
        <w:t xml:space="preserve">. </w:t>
      </w:r>
      <w:r w:rsidR="3E1AED93" w:rsidRPr="679C04B3">
        <w:rPr>
          <w:rFonts w:asciiTheme="majorHAnsi" w:hAnsiTheme="majorHAnsi" w:cstheme="majorBidi"/>
          <w:sz w:val="24"/>
          <w:szCs w:val="24"/>
        </w:rPr>
        <w:t>E</w:t>
      </w:r>
      <w:r w:rsidRPr="679C04B3">
        <w:rPr>
          <w:rFonts w:asciiTheme="majorHAnsi" w:hAnsiTheme="majorHAnsi" w:cstheme="majorBidi"/>
          <w:sz w:val="24"/>
          <w:szCs w:val="24"/>
        </w:rPr>
        <w:t>ntrepreneurship emerged as a self-advocacy tool for those unable to secure accommodation in traditional workplaces.</w:t>
      </w:r>
    </w:p>
    <w:p w14:paraId="7A246C55" w14:textId="3B82200F" w:rsidR="00EF57CA" w:rsidRDefault="00EF57CA">
      <w:pPr>
        <w:rPr>
          <w:rFonts w:asciiTheme="majorHAnsi" w:hAnsiTheme="majorHAnsi" w:cstheme="majorHAnsi"/>
          <w:b/>
          <w:bCs/>
          <w:sz w:val="24"/>
          <w:szCs w:val="24"/>
        </w:rPr>
      </w:pPr>
      <w:r w:rsidRPr="002A127B">
        <w:rPr>
          <w:rFonts w:asciiTheme="majorHAnsi" w:hAnsiTheme="majorHAnsi" w:cstheme="majorHAnsi"/>
          <w:b/>
          <w:bCs/>
          <w:sz w:val="24"/>
          <w:szCs w:val="24"/>
        </w:rPr>
        <w:t>Self-advocacy and Community</w:t>
      </w:r>
    </w:p>
    <w:p w14:paraId="746DF15A" w14:textId="6CEA83FA" w:rsidR="006B07A0" w:rsidRPr="00B3449A" w:rsidRDefault="006B07A0" w:rsidP="679C04B3">
      <w:pPr>
        <w:rPr>
          <w:rFonts w:asciiTheme="majorHAnsi" w:hAnsiTheme="majorHAnsi" w:cstheme="majorBidi"/>
          <w:sz w:val="24"/>
          <w:szCs w:val="24"/>
        </w:rPr>
      </w:pPr>
      <w:r w:rsidRPr="679C04B3">
        <w:rPr>
          <w:rFonts w:asciiTheme="majorHAnsi" w:hAnsiTheme="majorHAnsi" w:cstheme="majorBidi"/>
          <w:i/>
          <w:iCs/>
          <w:sz w:val="24"/>
          <w:szCs w:val="24"/>
        </w:rPr>
        <w:t xml:space="preserve">“…when I’m in the peer group, my blood pressure goes down, my heartrate is nice and steady and slow.  I’m so happy to be there because there is a camaraderie, there is an understanding, there is an unconditional welcoming… if we had that at our workplace </w:t>
      </w:r>
      <w:r w:rsidR="00B3449A" w:rsidRPr="679C04B3">
        <w:rPr>
          <w:rFonts w:asciiTheme="majorHAnsi" w:hAnsiTheme="majorHAnsi" w:cstheme="majorBidi"/>
          <w:i/>
          <w:iCs/>
          <w:sz w:val="24"/>
          <w:szCs w:val="24"/>
        </w:rPr>
        <w:t>…</w:t>
      </w:r>
      <w:r w:rsidRPr="679C04B3">
        <w:rPr>
          <w:rFonts w:asciiTheme="majorHAnsi" w:hAnsiTheme="majorHAnsi" w:cstheme="majorBidi"/>
          <w:i/>
          <w:iCs/>
          <w:sz w:val="24"/>
          <w:szCs w:val="24"/>
        </w:rPr>
        <w:t xml:space="preserve"> it would make my work life so much easier and therefore my work performance so much better.</w:t>
      </w:r>
      <w:r w:rsidR="00B3449A" w:rsidRPr="679C04B3">
        <w:rPr>
          <w:rFonts w:asciiTheme="majorHAnsi" w:hAnsiTheme="majorHAnsi" w:cstheme="majorBidi"/>
          <w:i/>
          <w:iCs/>
          <w:sz w:val="24"/>
          <w:szCs w:val="24"/>
        </w:rPr>
        <w:t>”</w:t>
      </w:r>
      <w:r w:rsidR="00B3449A" w:rsidRPr="679C04B3">
        <w:rPr>
          <w:rFonts w:asciiTheme="majorHAnsi" w:hAnsiTheme="majorHAnsi" w:cstheme="majorBidi"/>
          <w:sz w:val="24"/>
          <w:szCs w:val="24"/>
        </w:rPr>
        <w:t xml:space="preserve"> (FG Participant)</w:t>
      </w:r>
    </w:p>
    <w:p w14:paraId="58AB6CA9" w14:textId="584B0AB7" w:rsidR="006B07A0" w:rsidRPr="002A127B" w:rsidRDefault="006B07A0">
      <w:pPr>
        <w:rPr>
          <w:rFonts w:asciiTheme="majorHAnsi" w:hAnsiTheme="majorHAnsi" w:cstheme="majorHAnsi"/>
          <w:b/>
          <w:bCs/>
          <w:sz w:val="24"/>
          <w:szCs w:val="24"/>
        </w:rPr>
      </w:pPr>
      <w:r w:rsidRPr="006B07A0">
        <w:rPr>
          <w:rFonts w:ascii="Calibri" w:hAnsi="Calibri" w:cs="Calibri"/>
          <w:i/>
          <w:iCs/>
          <w:sz w:val="24"/>
          <w:szCs w:val="24"/>
        </w:rPr>
        <w:t>“…I think it’s also beneficial for employers to really lean on</w:t>
      </w:r>
      <w:r w:rsidR="00B3449A">
        <w:rPr>
          <w:rFonts w:ascii="Calibri" w:hAnsi="Calibri" w:cs="Calibri"/>
          <w:i/>
          <w:iCs/>
          <w:sz w:val="24"/>
          <w:szCs w:val="24"/>
        </w:rPr>
        <w:t>…</w:t>
      </w:r>
      <w:r w:rsidRPr="006B07A0">
        <w:rPr>
          <w:rFonts w:ascii="Calibri" w:hAnsi="Calibri" w:cs="Calibri"/>
          <w:i/>
          <w:iCs/>
          <w:sz w:val="24"/>
          <w:szCs w:val="24"/>
        </w:rPr>
        <w:t>their front-line staff in the peer groups to help give some education on what episodic disabilities can look like.”</w:t>
      </w:r>
      <w:r w:rsidRPr="006B07A0">
        <w:rPr>
          <w:rFonts w:asciiTheme="majorHAnsi" w:hAnsiTheme="majorHAnsi" w:cstheme="majorHAnsi"/>
          <w:sz w:val="24"/>
          <w:szCs w:val="24"/>
        </w:rPr>
        <w:t xml:space="preserve"> (FG Participant)</w:t>
      </w:r>
    </w:p>
    <w:p w14:paraId="2566C126" w14:textId="7D97D710" w:rsidR="00EF57CA" w:rsidRPr="002A127B" w:rsidRDefault="00EF57CA">
      <w:pPr>
        <w:rPr>
          <w:rFonts w:asciiTheme="majorHAnsi" w:hAnsiTheme="majorHAnsi" w:cstheme="majorHAnsi"/>
          <w:sz w:val="24"/>
          <w:szCs w:val="24"/>
        </w:rPr>
      </w:pPr>
      <w:r w:rsidRPr="002A127B">
        <w:rPr>
          <w:rFonts w:asciiTheme="majorHAnsi" w:hAnsiTheme="majorHAnsi" w:cstheme="majorHAnsi"/>
          <w:sz w:val="24"/>
          <w:szCs w:val="24"/>
        </w:rPr>
        <w:t xml:space="preserve">Participants noted the importance of peer networks at work and in </w:t>
      </w:r>
      <w:r w:rsidR="00F033BD" w:rsidRPr="002A127B">
        <w:rPr>
          <w:rFonts w:asciiTheme="majorHAnsi" w:hAnsiTheme="majorHAnsi" w:cstheme="majorHAnsi"/>
          <w:sz w:val="24"/>
          <w:szCs w:val="24"/>
        </w:rPr>
        <w:t>the community</w:t>
      </w:r>
      <w:r w:rsidRPr="002A127B">
        <w:rPr>
          <w:rFonts w:asciiTheme="majorHAnsi" w:hAnsiTheme="majorHAnsi" w:cstheme="majorHAnsi"/>
          <w:sz w:val="24"/>
          <w:szCs w:val="24"/>
        </w:rPr>
        <w:t xml:space="preserve">, recognizing the emotional </w:t>
      </w:r>
      <w:r w:rsidR="1D50C64C" w:rsidRPr="002A127B">
        <w:rPr>
          <w:rFonts w:asciiTheme="majorHAnsi" w:hAnsiTheme="majorHAnsi" w:cstheme="majorHAnsi"/>
          <w:sz w:val="24"/>
          <w:szCs w:val="24"/>
        </w:rPr>
        <w:t>labor</w:t>
      </w:r>
      <w:r w:rsidRPr="002A127B">
        <w:rPr>
          <w:rFonts w:asciiTheme="majorHAnsi" w:hAnsiTheme="majorHAnsi" w:cstheme="majorHAnsi"/>
          <w:sz w:val="24"/>
          <w:szCs w:val="24"/>
        </w:rPr>
        <w:t xml:space="preserve"> </w:t>
      </w:r>
      <w:r w:rsidR="00D44A32" w:rsidRPr="002A127B">
        <w:rPr>
          <w:rFonts w:asciiTheme="majorHAnsi" w:hAnsiTheme="majorHAnsi" w:cstheme="majorHAnsi"/>
          <w:sz w:val="24"/>
          <w:szCs w:val="24"/>
        </w:rPr>
        <w:t xml:space="preserve">often </w:t>
      </w:r>
      <w:r w:rsidRPr="002A127B">
        <w:rPr>
          <w:rFonts w:asciiTheme="majorHAnsi" w:hAnsiTheme="majorHAnsi" w:cstheme="majorHAnsi"/>
          <w:sz w:val="24"/>
          <w:szCs w:val="24"/>
        </w:rPr>
        <w:t>required for self-advocacy.</w:t>
      </w:r>
      <w:r w:rsidR="007A0725" w:rsidRPr="002A127B">
        <w:rPr>
          <w:rFonts w:asciiTheme="majorHAnsi" w:hAnsiTheme="majorHAnsi" w:cstheme="majorHAnsi"/>
          <w:sz w:val="24"/>
          <w:szCs w:val="24"/>
        </w:rPr>
        <w:t xml:space="preserve"> </w:t>
      </w:r>
      <w:r w:rsidRPr="002A127B">
        <w:rPr>
          <w:rFonts w:asciiTheme="majorHAnsi" w:hAnsiTheme="majorHAnsi" w:cstheme="majorHAnsi"/>
          <w:sz w:val="24"/>
          <w:szCs w:val="24"/>
        </w:rPr>
        <w:t xml:space="preserve">Artistic and project-based careers provided more control, though these were not without challenges for success. </w:t>
      </w:r>
    </w:p>
    <w:p w14:paraId="4B7C4737" w14:textId="52FC1C02" w:rsidR="00EF57CA" w:rsidRPr="002A127B" w:rsidRDefault="00EF57CA">
      <w:pPr>
        <w:rPr>
          <w:rFonts w:asciiTheme="majorHAnsi" w:hAnsiTheme="majorHAnsi" w:cstheme="majorHAnsi"/>
          <w:b/>
          <w:bCs/>
          <w:sz w:val="24"/>
          <w:szCs w:val="24"/>
        </w:rPr>
      </w:pPr>
      <w:r w:rsidRPr="002A127B">
        <w:rPr>
          <w:rFonts w:asciiTheme="majorHAnsi" w:hAnsiTheme="majorHAnsi" w:cstheme="majorHAnsi"/>
          <w:b/>
          <w:bCs/>
          <w:sz w:val="24"/>
          <w:szCs w:val="24"/>
        </w:rPr>
        <w:t>Leadership and Representation</w:t>
      </w:r>
    </w:p>
    <w:p w14:paraId="48AEEF07" w14:textId="3096D402" w:rsidR="00A17003" w:rsidRPr="002A127B" w:rsidRDefault="00A17003">
      <w:pPr>
        <w:rPr>
          <w:rFonts w:asciiTheme="majorHAnsi" w:hAnsiTheme="majorHAnsi" w:cstheme="majorHAnsi"/>
          <w:sz w:val="24"/>
          <w:szCs w:val="24"/>
        </w:rPr>
      </w:pPr>
      <w:r w:rsidRPr="008F66D8">
        <w:rPr>
          <w:rFonts w:asciiTheme="majorHAnsi" w:hAnsiTheme="majorHAnsi" w:cstheme="majorHAnsi"/>
          <w:i/>
          <w:iCs/>
          <w:sz w:val="24"/>
          <w:szCs w:val="24"/>
        </w:rPr>
        <w:t>“…</w:t>
      </w:r>
      <w:r w:rsidR="009115CE" w:rsidRPr="008F66D8">
        <w:rPr>
          <w:rFonts w:asciiTheme="majorHAnsi" w:hAnsiTheme="majorHAnsi" w:cstheme="majorHAnsi"/>
          <w:i/>
          <w:iCs/>
          <w:sz w:val="24"/>
          <w:szCs w:val="24"/>
        </w:rPr>
        <w:t>unfortunately,</w:t>
      </w:r>
      <w:r w:rsidRPr="008F66D8">
        <w:rPr>
          <w:rFonts w:asciiTheme="majorHAnsi" w:hAnsiTheme="majorHAnsi" w:cstheme="majorHAnsi"/>
          <w:i/>
          <w:iCs/>
          <w:sz w:val="24"/>
          <w:szCs w:val="24"/>
        </w:rPr>
        <w:t xml:space="preserve"> most of the policymakers are not disabled, the people.  So, we’re already coming from a place that is against the independent living philosophy and the idea of nothing for us without us.”</w:t>
      </w:r>
      <w:r w:rsidRPr="002A127B">
        <w:rPr>
          <w:rFonts w:asciiTheme="majorHAnsi" w:hAnsiTheme="majorHAnsi" w:cstheme="majorHAnsi"/>
          <w:sz w:val="24"/>
          <w:szCs w:val="24"/>
        </w:rPr>
        <w:t xml:space="preserve"> (FG Participant)</w:t>
      </w:r>
    </w:p>
    <w:p w14:paraId="2166ED0B" w14:textId="162D3994" w:rsidR="00F033BD" w:rsidRPr="002A127B" w:rsidRDefault="00EF57CA">
      <w:pPr>
        <w:rPr>
          <w:rFonts w:asciiTheme="majorHAnsi" w:hAnsiTheme="majorHAnsi" w:cstheme="majorHAnsi"/>
          <w:sz w:val="24"/>
          <w:szCs w:val="24"/>
        </w:rPr>
      </w:pPr>
      <w:r w:rsidRPr="002A127B">
        <w:rPr>
          <w:rFonts w:asciiTheme="majorHAnsi" w:hAnsiTheme="majorHAnsi" w:cstheme="majorHAnsi"/>
          <w:sz w:val="24"/>
          <w:szCs w:val="24"/>
        </w:rPr>
        <w:t xml:space="preserve">Success in accessibility was often linked to disabled leadership in policy </w:t>
      </w:r>
      <w:r w:rsidRPr="002A127B">
        <w:rPr>
          <w:rFonts w:asciiTheme="majorHAnsi" w:hAnsiTheme="majorHAnsi" w:cstheme="majorHAnsi"/>
          <w:b/>
          <w:bCs/>
          <w:sz w:val="24"/>
          <w:szCs w:val="24"/>
        </w:rPr>
        <w:t>and</w:t>
      </w:r>
      <w:r w:rsidRPr="002A127B">
        <w:rPr>
          <w:rFonts w:asciiTheme="majorHAnsi" w:hAnsiTheme="majorHAnsi" w:cstheme="majorHAnsi"/>
          <w:sz w:val="24"/>
          <w:szCs w:val="24"/>
        </w:rPr>
        <w:t xml:space="preserve"> workplace settings</w:t>
      </w:r>
      <w:r w:rsidR="007A0725" w:rsidRPr="002A127B">
        <w:rPr>
          <w:rFonts w:asciiTheme="majorHAnsi" w:hAnsiTheme="majorHAnsi" w:cstheme="majorHAnsi"/>
          <w:sz w:val="24"/>
          <w:szCs w:val="24"/>
        </w:rPr>
        <w:t xml:space="preserve">. </w:t>
      </w:r>
      <w:r w:rsidRPr="002A127B">
        <w:rPr>
          <w:rFonts w:asciiTheme="majorHAnsi" w:hAnsiTheme="majorHAnsi" w:cstheme="majorHAnsi"/>
          <w:sz w:val="24"/>
          <w:szCs w:val="24"/>
        </w:rPr>
        <w:t xml:space="preserve">The involvement of people with lived experience was seen as essential for meaningful progress (“nothing for us without us”). </w:t>
      </w:r>
    </w:p>
    <w:p w14:paraId="3B65BBA0" w14:textId="18EA31B8" w:rsidR="009B09C1" w:rsidRPr="002A127B" w:rsidRDefault="19301FDE">
      <w:pPr>
        <w:pStyle w:val="Heading1"/>
        <w:rPr>
          <w:rFonts w:cstheme="majorHAnsi"/>
          <w:sz w:val="24"/>
          <w:szCs w:val="24"/>
        </w:rPr>
      </w:pPr>
      <w:r w:rsidRPr="002A127B">
        <w:rPr>
          <w:rFonts w:cstheme="majorHAnsi"/>
          <w:sz w:val="24"/>
          <w:szCs w:val="24"/>
        </w:rPr>
        <w:t>5</w:t>
      </w:r>
      <w:r w:rsidR="00C437A1" w:rsidRPr="002A127B">
        <w:rPr>
          <w:rFonts w:cstheme="majorHAnsi"/>
          <w:sz w:val="24"/>
          <w:szCs w:val="24"/>
        </w:rPr>
        <w:t xml:space="preserve">. </w:t>
      </w:r>
      <w:r w:rsidR="20FDDC18" w:rsidRPr="002A127B">
        <w:rPr>
          <w:rFonts w:cstheme="majorHAnsi"/>
          <w:sz w:val="24"/>
          <w:szCs w:val="24"/>
        </w:rPr>
        <w:t>Action oriented solutions</w:t>
      </w:r>
      <w:r w:rsidR="00315D50" w:rsidRPr="002A127B">
        <w:rPr>
          <w:rFonts w:cstheme="majorHAnsi"/>
          <w:sz w:val="24"/>
          <w:szCs w:val="24"/>
        </w:rPr>
        <w:t xml:space="preserve"> from participants</w:t>
      </w:r>
    </w:p>
    <w:p w14:paraId="3A6E4CEE" w14:textId="6FB0BDDF" w:rsidR="00BC650A" w:rsidRPr="002A127B" w:rsidRDefault="00C437A1" w:rsidP="00F033BD">
      <w:pPr>
        <w:spacing w:after="0" w:line="240" w:lineRule="auto"/>
        <w:rPr>
          <w:rFonts w:asciiTheme="majorHAnsi" w:hAnsiTheme="majorHAnsi" w:cstheme="majorHAnsi"/>
          <w:b/>
          <w:bCs/>
          <w:sz w:val="24"/>
          <w:szCs w:val="24"/>
          <w:lang w:val="en-CA"/>
        </w:rPr>
      </w:pPr>
      <w:r w:rsidRPr="002A127B">
        <w:rPr>
          <w:rFonts w:asciiTheme="majorHAnsi" w:hAnsiTheme="majorHAnsi" w:cstheme="majorHAnsi"/>
          <w:sz w:val="24"/>
          <w:szCs w:val="24"/>
        </w:rPr>
        <w:br/>
      </w:r>
      <w:r w:rsidR="2DE04E53" w:rsidRPr="002A127B">
        <w:rPr>
          <w:rFonts w:asciiTheme="majorHAnsi" w:hAnsiTheme="majorHAnsi" w:cstheme="majorHAnsi"/>
          <w:b/>
          <w:bCs/>
          <w:sz w:val="24"/>
          <w:szCs w:val="24"/>
          <w:lang w:val="en-CA"/>
        </w:rPr>
        <w:t>Supportive</w:t>
      </w:r>
      <w:r w:rsidR="00BC650A" w:rsidRPr="002A127B">
        <w:rPr>
          <w:rFonts w:asciiTheme="majorHAnsi" w:hAnsiTheme="majorHAnsi" w:cstheme="majorHAnsi"/>
          <w:b/>
          <w:bCs/>
          <w:sz w:val="24"/>
          <w:szCs w:val="24"/>
          <w:lang w:val="en-CA"/>
        </w:rPr>
        <w:t xml:space="preserve"> Accommodations for </w:t>
      </w:r>
      <w:r w:rsidR="00880CA4" w:rsidRPr="002A127B">
        <w:rPr>
          <w:rFonts w:asciiTheme="majorHAnsi" w:hAnsiTheme="majorHAnsi" w:cstheme="majorHAnsi"/>
          <w:b/>
          <w:bCs/>
          <w:sz w:val="24"/>
          <w:szCs w:val="24"/>
          <w:lang w:val="en-CA"/>
        </w:rPr>
        <w:t>Workers</w:t>
      </w:r>
      <w:r w:rsidR="00BC650A" w:rsidRPr="002A127B">
        <w:rPr>
          <w:rFonts w:asciiTheme="majorHAnsi" w:hAnsiTheme="majorHAnsi" w:cstheme="majorHAnsi"/>
          <w:b/>
          <w:bCs/>
          <w:sz w:val="24"/>
          <w:szCs w:val="24"/>
          <w:lang w:val="en-CA"/>
        </w:rPr>
        <w:t xml:space="preserve"> with Episodic Disabilities</w:t>
      </w:r>
      <w:r w:rsidR="00365D6A" w:rsidRPr="002A127B">
        <w:rPr>
          <w:rFonts w:asciiTheme="majorHAnsi" w:hAnsiTheme="majorHAnsi" w:cstheme="majorHAnsi"/>
          <w:b/>
          <w:bCs/>
          <w:sz w:val="24"/>
          <w:szCs w:val="24"/>
          <w:lang w:val="en-CA"/>
        </w:rPr>
        <w:t>:</w:t>
      </w:r>
    </w:p>
    <w:p w14:paraId="0C0237AF" w14:textId="77777777" w:rsidR="00365D6A" w:rsidRPr="002A127B" w:rsidRDefault="00365D6A" w:rsidP="00F033BD">
      <w:pPr>
        <w:spacing w:after="0" w:line="240" w:lineRule="auto"/>
        <w:rPr>
          <w:rFonts w:asciiTheme="majorHAnsi" w:hAnsiTheme="majorHAnsi" w:cstheme="majorHAnsi"/>
          <w:b/>
          <w:bCs/>
          <w:sz w:val="24"/>
          <w:szCs w:val="24"/>
          <w:lang w:val="en-CA"/>
        </w:rPr>
      </w:pPr>
    </w:p>
    <w:p w14:paraId="14AF0CC7" w14:textId="0905C7A3" w:rsidR="00BC650A" w:rsidRPr="002A127B" w:rsidRDefault="76C8DCB9" w:rsidP="068BA7DF">
      <w:pPr>
        <w:spacing w:after="0" w:line="240" w:lineRule="auto"/>
        <w:rPr>
          <w:rFonts w:asciiTheme="majorHAnsi" w:hAnsiTheme="majorHAnsi" w:cstheme="majorBidi"/>
          <w:sz w:val="24"/>
          <w:szCs w:val="24"/>
          <w:lang w:val="en-CA"/>
        </w:rPr>
      </w:pPr>
      <w:r w:rsidRPr="068BA7DF">
        <w:rPr>
          <w:rFonts w:asciiTheme="majorHAnsi" w:hAnsiTheme="majorHAnsi" w:cstheme="majorBidi"/>
          <w:b/>
          <w:bCs/>
          <w:sz w:val="24"/>
          <w:szCs w:val="24"/>
          <w:lang w:val="en-CA"/>
        </w:rPr>
        <w:t>Remote or hybrid options</w:t>
      </w:r>
      <w:r w:rsidRPr="068BA7DF">
        <w:rPr>
          <w:rFonts w:asciiTheme="majorHAnsi" w:hAnsiTheme="majorHAnsi" w:cstheme="majorBidi"/>
          <w:sz w:val="24"/>
          <w:szCs w:val="24"/>
          <w:lang w:val="en-CA"/>
        </w:rPr>
        <w:t xml:space="preserve">: Working from home </w:t>
      </w:r>
      <w:r w:rsidR="185F9D00" w:rsidRPr="068BA7DF">
        <w:rPr>
          <w:rFonts w:asciiTheme="majorHAnsi" w:hAnsiTheme="majorHAnsi" w:cstheme="majorBidi"/>
          <w:sz w:val="24"/>
          <w:szCs w:val="24"/>
          <w:lang w:val="en-CA"/>
        </w:rPr>
        <w:t>may</w:t>
      </w:r>
      <w:r w:rsidRPr="068BA7DF">
        <w:rPr>
          <w:rFonts w:asciiTheme="majorHAnsi" w:hAnsiTheme="majorHAnsi" w:cstheme="majorBidi"/>
          <w:sz w:val="24"/>
          <w:szCs w:val="24"/>
          <w:lang w:val="en-CA"/>
        </w:rPr>
        <w:t xml:space="preserve"> reduce fatigue, pain, or immune risk during low-health periods</w:t>
      </w:r>
      <w:r w:rsidR="38EB01AB" w:rsidRPr="068BA7DF">
        <w:rPr>
          <w:rFonts w:asciiTheme="majorHAnsi" w:hAnsiTheme="majorHAnsi" w:cstheme="majorBidi"/>
          <w:sz w:val="24"/>
          <w:szCs w:val="24"/>
          <w:lang w:val="en-CA"/>
        </w:rPr>
        <w:t>.</w:t>
      </w:r>
    </w:p>
    <w:p w14:paraId="55971FB2" w14:textId="77777777" w:rsidR="00365D6A" w:rsidRPr="002A127B" w:rsidRDefault="00365D6A" w:rsidP="00365D6A">
      <w:pPr>
        <w:spacing w:after="0" w:line="240" w:lineRule="auto"/>
        <w:rPr>
          <w:rFonts w:asciiTheme="majorHAnsi" w:hAnsiTheme="majorHAnsi" w:cstheme="majorHAnsi"/>
          <w:sz w:val="24"/>
          <w:szCs w:val="24"/>
          <w:lang w:val="en-CA"/>
        </w:rPr>
      </w:pPr>
    </w:p>
    <w:p w14:paraId="1A89DE40" w14:textId="0E2ED975" w:rsidR="00BC650A" w:rsidRPr="002A127B" w:rsidRDefault="00BC650A" w:rsidP="00365D6A">
      <w:pPr>
        <w:spacing w:after="0" w:line="240" w:lineRule="auto"/>
        <w:rPr>
          <w:rFonts w:asciiTheme="majorHAnsi" w:hAnsiTheme="majorHAnsi" w:cstheme="majorHAnsi"/>
          <w:sz w:val="24"/>
          <w:szCs w:val="24"/>
          <w:lang w:val="en-CA"/>
        </w:rPr>
      </w:pPr>
      <w:r w:rsidRPr="002A127B">
        <w:rPr>
          <w:rFonts w:asciiTheme="majorHAnsi" w:hAnsiTheme="majorHAnsi" w:cstheme="majorHAnsi"/>
          <w:b/>
          <w:bCs/>
          <w:sz w:val="24"/>
          <w:szCs w:val="24"/>
          <w:lang w:val="en-CA"/>
        </w:rPr>
        <w:t>Extended deadlines or alternate formats</w:t>
      </w:r>
      <w:r w:rsidRPr="002A127B">
        <w:rPr>
          <w:rFonts w:asciiTheme="majorHAnsi" w:hAnsiTheme="majorHAnsi" w:cstheme="majorHAnsi"/>
          <w:sz w:val="24"/>
          <w:szCs w:val="24"/>
          <w:lang w:val="en-CA"/>
        </w:rPr>
        <w:t>: Recognizing that some days are better than others, and productivity may not be linear</w:t>
      </w:r>
      <w:r w:rsidR="00C15736" w:rsidRPr="002A127B">
        <w:rPr>
          <w:rFonts w:asciiTheme="majorHAnsi" w:hAnsiTheme="majorHAnsi" w:cstheme="majorHAnsi"/>
          <w:sz w:val="24"/>
          <w:szCs w:val="24"/>
          <w:lang w:val="en-CA"/>
        </w:rPr>
        <w:t xml:space="preserve"> may help in setting realistic deadlines and in getting work completed</w:t>
      </w:r>
      <w:r w:rsidRPr="002A127B">
        <w:rPr>
          <w:rFonts w:asciiTheme="majorHAnsi" w:hAnsiTheme="majorHAnsi" w:cstheme="majorHAnsi"/>
          <w:sz w:val="24"/>
          <w:szCs w:val="24"/>
          <w:lang w:val="en-CA"/>
        </w:rPr>
        <w:t>.</w:t>
      </w:r>
    </w:p>
    <w:p w14:paraId="3F570F9A" w14:textId="77777777" w:rsidR="00365D6A" w:rsidRPr="002A127B" w:rsidRDefault="00365D6A" w:rsidP="00365D6A">
      <w:pPr>
        <w:spacing w:after="0" w:line="240" w:lineRule="auto"/>
        <w:rPr>
          <w:rFonts w:asciiTheme="majorHAnsi" w:hAnsiTheme="majorHAnsi" w:cstheme="majorHAnsi"/>
          <w:sz w:val="24"/>
          <w:szCs w:val="24"/>
          <w:lang w:val="en-CA"/>
        </w:rPr>
      </w:pPr>
    </w:p>
    <w:p w14:paraId="03D2D0B1" w14:textId="2743632A" w:rsidR="00BC650A" w:rsidRPr="002A127B" w:rsidRDefault="00BC650A" w:rsidP="00365D6A">
      <w:pPr>
        <w:spacing w:after="0" w:line="240" w:lineRule="auto"/>
        <w:rPr>
          <w:rFonts w:asciiTheme="majorHAnsi" w:hAnsiTheme="majorHAnsi" w:cstheme="majorHAnsi"/>
          <w:sz w:val="24"/>
          <w:szCs w:val="24"/>
          <w:lang w:val="en-CA"/>
        </w:rPr>
      </w:pPr>
      <w:r w:rsidRPr="002A127B">
        <w:rPr>
          <w:rFonts w:asciiTheme="majorHAnsi" w:hAnsiTheme="majorHAnsi" w:cstheme="majorHAnsi"/>
          <w:b/>
          <w:bCs/>
          <w:sz w:val="24"/>
          <w:szCs w:val="24"/>
          <w:lang w:val="en-CA"/>
        </w:rPr>
        <w:lastRenderedPageBreak/>
        <w:t>Paid leave/sick days</w:t>
      </w:r>
      <w:r w:rsidRPr="002A127B">
        <w:rPr>
          <w:rFonts w:asciiTheme="majorHAnsi" w:hAnsiTheme="majorHAnsi" w:cstheme="majorHAnsi"/>
          <w:sz w:val="24"/>
          <w:szCs w:val="24"/>
          <w:lang w:val="en-CA"/>
        </w:rPr>
        <w:t>: Ensuring health-related absences don’t risk job loss or academic failure</w:t>
      </w:r>
      <w:r w:rsidR="00C15736" w:rsidRPr="002A127B">
        <w:rPr>
          <w:rFonts w:asciiTheme="majorHAnsi" w:hAnsiTheme="majorHAnsi" w:cstheme="majorHAnsi"/>
          <w:sz w:val="24"/>
          <w:szCs w:val="24"/>
          <w:lang w:val="en-CA"/>
        </w:rPr>
        <w:t xml:space="preserve"> is important to workers</w:t>
      </w:r>
      <w:r w:rsidRPr="002A127B">
        <w:rPr>
          <w:rFonts w:asciiTheme="majorHAnsi" w:hAnsiTheme="majorHAnsi" w:cstheme="majorHAnsi"/>
          <w:sz w:val="24"/>
          <w:szCs w:val="24"/>
          <w:lang w:val="en-CA"/>
        </w:rPr>
        <w:t>.</w:t>
      </w:r>
    </w:p>
    <w:p w14:paraId="7D979EEA" w14:textId="77777777" w:rsidR="00365D6A" w:rsidRPr="002A127B" w:rsidRDefault="00365D6A" w:rsidP="00365D6A">
      <w:pPr>
        <w:spacing w:after="0" w:line="240" w:lineRule="auto"/>
        <w:rPr>
          <w:rFonts w:asciiTheme="majorHAnsi" w:hAnsiTheme="majorHAnsi" w:cstheme="majorHAnsi"/>
          <w:sz w:val="24"/>
          <w:szCs w:val="24"/>
          <w:lang w:val="en-CA"/>
        </w:rPr>
      </w:pPr>
    </w:p>
    <w:p w14:paraId="499CD2EB" w14:textId="4E37BDF1" w:rsidR="00BC650A" w:rsidRPr="002A127B" w:rsidRDefault="00BC650A" w:rsidP="00365D6A">
      <w:pPr>
        <w:spacing w:after="0" w:line="240" w:lineRule="auto"/>
        <w:rPr>
          <w:rFonts w:asciiTheme="majorHAnsi" w:hAnsiTheme="majorHAnsi" w:cstheme="majorHAnsi"/>
          <w:sz w:val="24"/>
          <w:szCs w:val="24"/>
          <w:lang w:val="en-CA"/>
        </w:rPr>
      </w:pPr>
      <w:r w:rsidRPr="002A127B">
        <w:rPr>
          <w:rFonts w:asciiTheme="majorHAnsi" w:hAnsiTheme="majorHAnsi" w:cstheme="majorHAnsi"/>
          <w:b/>
          <w:bCs/>
          <w:sz w:val="24"/>
          <w:szCs w:val="24"/>
          <w:lang w:val="en-CA"/>
        </w:rPr>
        <w:t>Ergonomic and environmental adjustments</w:t>
      </w:r>
      <w:r w:rsidRPr="002A127B">
        <w:rPr>
          <w:rFonts w:asciiTheme="majorHAnsi" w:hAnsiTheme="majorHAnsi" w:cstheme="majorHAnsi"/>
          <w:sz w:val="24"/>
          <w:szCs w:val="24"/>
          <w:lang w:val="en-CA"/>
        </w:rPr>
        <w:t xml:space="preserve">: Options like seating, lighting, noise control, or temperature regulation </w:t>
      </w:r>
      <w:r w:rsidR="00C15736" w:rsidRPr="002A127B">
        <w:rPr>
          <w:rFonts w:asciiTheme="majorHAnsi" w:hAnsiTheme="majorHAnsi" w:cstheme="majorHAnsi"/>
          <w:sz w:val="24"/>
          <w:szCs w:val="24"/>
          <w:lang w:val="en-CA"/>
        </w:rPr>
        <w:t>may</w:t>
      </w:r>
      <w:r w:rsidRPr="002A127B">
        <w:rPr>
          <w:rFonts w:asciiTheme="majorHAnsi" w:hAnsiTheme="majorHAnsi" w:cstheme="majorHAnsi"/>
          <w:sz w:val="24"/>
          <w:szCs w:val="24"/>
          <w:lang w:val="en-CA"/>
        </w:rPr>
        <w:t xml:space="preserve"> reduce </w:t>
      </w:r>
      <w:r w:rsidR="00C15736" w:rsidRPr="002A127B">
        <w:rPr>
          <w:rFonts w:asciiTheme="majorHAnsi" w:hAnsiTheme="majorHAnsi" w:cstheme="majorHAnsi"/>
          <w:sz w:val="24"/>
          <w:szCs w:val="24"/>
          <w:lang w:val="en-CA"/>
        </w:rPr>
        <w:t xml:space="preserve">a variety of </w:t>
      </w:r>
      <w:r w:rsidRPr="002A127B">
        <w:rPr>
          <w:rFonts w:asciiTheme="majorHAnsi" w:hAnsiTheme="majorHAnsi" w:cstheme="majorHAnsi"/>
          <w:sz w:val="24"/>
          <w:szCs w:val="24"/>
          <w:lang w:val="en-CA"/>
        </w:rPr>
        <w:t>symptoms</w:t>
      </w:r>
      <w:r w:rsidR="00C15736" w:rsidRPr="002A127B">
        <w:rPr>
          <w:rFonts w:asciiTheme="majorHAnsi" w:hAnsiTheme="majorHAnsi" w:cstheme="majorHAnsi"/>
          <w:sz w:val="24"/>
          <w:szCs w:val="24"/>
          <w:lang w:val="en-CA"/>
        </w:rPr>
        <w:t xml:space="preserve"> related to episodic disabilities</w:t>
      </w:r>
      <w:r w:rsidRPr="002A127B">
        <w:rPr>
          <w:rFonts w:asciiTheme="majorHAnsi" w:hAnsiTheme="majorHAnsi" w:cstheme="majorHAnsi"/>
          <w:sz w:val="24"/>
          <w:szCs w:val="24"/>
          <w:lang w:val="en-CA"/>
        </w:rPr>
        <w:t>.</w:t>
      </w:r>
    </w:p>
    <w:p w14:paraId="0AA2B14D" w14:textId="77777777" w:rsidR="00365D6A" w:rsidRPr="002A127B" w:rsidRDefault="00365D6A" w:rsidP="00365D6A">
      <w:pPr>
        <w:spacing w:after="0" w:line="240" w:lineRule="auto"/>
        <w:rPr>
          <w:rFonts w:asciiTheme="majorHAnsi" w:hAnsiTheme="majorHAnsi" w:cstheme="majorHAnsi"/>
          <w:sz w:val="24"/>
          <w:szCs w:val="24"/>
          <w:lang w:val="en-CA"/>
        </w:rPr>
      </w:pPr>
    </w:p>
    <w:p w14:paraId="0B92AED5" w14:textId="4B7EA449" w:rsidR="00EF57CA" w:rsidRPr="002A127B" w:rsidRDefault="00BC650A" w:rsidP="00365D6A">
      <w:pPr>
        <w:spacing w:after="0" w:line="240" w:lineRule="auto"/>
        <w:rPr>
          <w:rFonts w:asciiTheme="majorHAnsi" w:hAnsiTheme="majorHAnsi" w:cstheme="majorHAnsi"/>
          <w:sz w:val="24"/>
          <w:szCs w:val="24"/>
          <w:lang w:val="en-CA"/>
        </w:rPr>
      </w:pPr>
      <w:r w:rsidRPr="002A127B">
        <w:rPr>
          <w:rFonts w:asciiTheme="majorHAnsi" w:hAnsiTheme="majorHAnsi" w:cstheme="majorHAnsi"/>
          <w:b/>
          <w:bCs/>
          <w:sz w:val="24"/>
          <w:szCs w:val="24"/>
          <w:lang w:val="en-CA"/>
        </w:rPr>
        <w:t>Non-punitive attendance and performance management policies</w:t>
      </w:r>
      <w:r w:rsidRPr="002A127B">
        <w:rPr>
          <w:rFonts w:asciiTheme="majorHAnsi" w:hAnsiTheme="majorHAnsi" w:cstheme="majorHAnsi"/>
          <w:sz w:val="24"/>
          <w:szCs w:val="24"/>
          <w:lang w:val="en-CA"/>
        </w:rPr>
        <w:t xml:space="preserve">: </w:t>
      </w:r>
      <w:r w:rsidR="00C15736" w:rsidRPr="002A127B">
        <w:rPr>
          <w:rFonts w:asciiTheme="majorHAnsi" w:hAnsiTheme="majorHAnsi" w:cstheme="majorHAnsi"/>
          <w:sz w:val="24"/>
          <w:szCs w:val="24"/>
          <w:lang w:val="en-CA"/>
        </w:rPr>
        <w:t>Ensuring that disability support is not recast as a productivity problem and a</w:t>
      </w:r>
      <w:r w:rsidRPr="002A127B">
        <w:rPr>
          <w:rFonts w:asciiTheme="majorHAnsi" w:hAnsiTheme="majorHAnsi" w:cstheme="majorHAnsi"/>
          <w:sz w:val="24"/>
          <w:szCs w:val="24"/>
          <w:lang w:val="en-CA"/>
        </w:rPr>
        <w:t>voiding disciplinary action when illness-related absences occur</w:t>
      </w:r>
      <w:r w:rsidR="00C15736" w:rsidRPr="002A127B">
        <w:rPr>
          <w:rFonts w:asciiTheme="majorHAnsi" w:hAnsiTheme="majorHAnsi" w:cstheme="majorHAnsi"/>
          <w:sz w:val="24"/>
          <w:szCs w:val="24"/>
          <w:lang w:val="en-CA"/>
        </w:rPr>
        <w:t xml:space="preserve"> is important to improving workplace support</w:t>
      </w:r>
      <w:r w:rsidRPr="002A127B">
        <w:rPr>
          <w:rFonts w:asciiTheme="majorHAnsi" w:hAnsiTheme="majorHAnsi" w:cstheme="majorHAnsi"/>
          <w:sz w:val="24"/>
          <w:szCs w:val="24"/>
          <w:lang w:val="en-CA"/>
        </w:rPr>
        <w:t>.</w:t>
      </w:r>
    </w:p>
    <w:p w14:paraId="0710AEBA" w14:textId="77777777" w:rsidR="00365D6A" w:rsidRPr="002A127B" w:rsidRDefault="00365D6A" w:rsidP="00365D6A">
      <w:pPr>
        <w:spacing w:after="0" w:line="240" w:lineRule="auto"/>
        <w:rPr>
          <w:rFonts w:asciiTheme="majorHAnsi" w:hAnsiTheme="majorHAnsi" w:cstheme="majorHAnsi"/>
          <w:sz w:val="24"/>
          <w:szCs w:val="24"/>
          <w:lang w:val="en-CA"/>
        </w:rPr>
      </w:pPr>
    </w:p>
    <w:p w14:paraId="65EAD71D" w14:textId="1819E1EF" w:rsidR="00365D6A" w:rsidRPr="002A127B" w:rsidRDefault="00EF57CA" w:rsidP="00365D6A">
      <w:pPr>
        <w:spacing w:after="0" w:line="240" w:lineRule="auto"/>
        <w:rPr>
          <w:rFonts w:asciiTheme="majorHAnsi" w:hAnsiTheme="majorHAnsi" w:cstheme="majorHAnsi"/>
          <w:sz w:val="24"/>
          <w:szCs w:val="24"/>
          <w:lang w:val="en-CA"/>
        </w:rPr>
      </w:pPr>
      <w:r w:rsidRPr="002A127B">
        <w:rPr>
          <w:rFonts w:asciiTheme="majorHAnsi" w:hAnsiTheme="majorHAnsi" w:cstheme="majorHAnsi"/>
          <w:b/>
          <w:bCs/>
          <w:sz w:val="24"/>
          <w:szCs w:val="24"/>
          <w:lang w:val="en-CA"/>
        </w:rPr>
        <w:t>Disability Inclusion Access Passports (a.k.a. "Disability Passport")</w:t>
      </w:r>
      <w:r w:rsidRPr="002A127B">
        <w:rPr>
          <w:rFonts w:asciiTheme="majorHAnsi" w:hAnsiTheme="majorHAnsi" w:cstheme="majorHAnsi"/>
          <w:sz w:val="24"/>
          <w:szCs w:val="24"/>
          <w:lang w:val="en-CA"/>
        </w:rPr>
        <w:t>: A document or digital tool that records a person’s accommodation needs, so they don’t have to re-explain themselves across departments or during transitions.</w:t>
      </w:r>
    </w:p>
    <w:p w14:paraId="0DC34AD1" w14:textId="18C715BB" w:rsidR="009B09C1" w:rsidRPr="002A127B" w:rsidRDefault="00365D6A" w:rsidP="00365D6A">
      <w:pPr>
        <w:rPr>
          <w:rFonts w:asciiTheme="majorHAnsi" w:hAnsiTheme="majorHAnsi" w:cstheme="majorHAnsi"/>
          <w:sz w:val="24"/>
          <w:szCs w:val="24"/>
          <w:lang w:val="en-CA"/>
        </w:rPr>
      </w:pPr>
      <w:r w:rsidRPr="002A127B">
        <w:rPr>
          <w:rFonts w:asciiTheme="majorHAnsi" w:hAnsiTheme="majorHAnsi" w:cstheme="majorHAnsi"/>
          <w:sz w:val="24"/>
          <w:szCs w:val="24"/>
          <w:lang w:val="en-CA"/>
        </w:rPr>
        <w:br w:type="page"/>
      </w:r>
    </w:p>
    <w:p w14:paraId="175EADCF" w14:textId="363FCC07" w:rsidR="00365D6A" w:rsidRPr="002A127B" w:rsidRDefault="53FCE77E" w:rsidP="679C04B3">
      <w:pPr>
        <w:pStyle w:val="Heading1"/>
        <w:spacing w:after="160"/>
        <w:rPr>
          <w:sz w:val="24"/>
          <w:szCs w:val="24"/>
          <w:lang w:val="en-CA"/>
        </w:rPr>
      </w:pPr>
      <w:r w:rsidRPr="679C04B3">
        <w:rPr>
          <w:sz w:val="24"/>
          <w:szCs w:val="24"/>
          <w:lang w:val="en-CA"/>
        </w:rPr>
        <w:lastRenderedPageBreak/>
        <w:t>6</w:t>
      </w:r>
      <w:r w:rsidR="00365D6A" w:rsidRPr="679C04B3">
        <w:rPr>
          <w:sz w:val="24"/>
          <w:szCs w:val="24"/>
          <w:lang w:val="en-CA"/>
        </w:rPr>
        <w:t>. Discussion</w:t>
      </w:r>
    </w:p>
    <w:p w14:paraId="1CCBF29F" w14:textId="25C2DA82" w:rsidR="00365D6A" w:rsidRPr="002A127B" w:rsidRDefault="00365D6A" w:rsidP="00365D6A">
      <w:pPr>
        <w:rPr>
          <w:rFonts w:asciiTheme="majorHAnsi" w:hAnsiTheme="majorHAnsi" w:cstheme="majorHAnsi"/>
          <w:sz w:val="24"/>
          <w:szCs w:val="24"/>
          <w:lang w:val="en-CA"/>
        </w:rPr>
      </w:pPr>
      <w:r w:rsidRPr="002A127B">
        <w:rPr>
          <w:rFonts w:asciiTheme="majorHAnsi" w:hAnsiTheme="majorHAnsi" w:cstheme="majorHAnsi"/>
          <w:sz w:val="24"/>
          <w:szCs w:val="24"/>
          <w:lang w:val="en-CA"/>
        </w:rPr>
        <w:t>The findings of the INDEED project highlight critical insights into the lived experiences of individuals with episodic disabilities</w:t>
      </w:r>
      <w:r w:rsidR="00315D50" w:rsidRPr="002A127B">
        <w:rPr>
          <w:rFonts w:asciiTheme="majorHAnsi" w:hAnsiTheme="majorHAnsi" w:cstheme="majorHAnsi"/>
          <w:sz w:val="24"/>
          <w:szCs w:val="24"/>
          <w:lang w:val="en-CA"/>
        </w:rPr>
        <w:t xml:space="preserve"> and key stakeholders in the sector</w:t>
      </w:r>
      <w:r w:rsidRPr="002A127B">
        <w:rPr>
          <w:rFonts w:asciiTheme="majorHAnsi" w:hAnsiTheme="majorHAnsi" w:cstheme="majorHAnsi"/>
          <w:sz w:val="24"/>
          <w:szCs w:val="24"/>
          <w:lang w:val="en-CA"/>
        </w:rPr>
        <w:t>, revealing systemic gaps in policy, workplace culture, and public awareness</w:t>
      </w:r>
      <w:r w:rsidR="00A33AC7" w:rsidRPr="002A127B">
        <w:rPr>
          <w:rFonts w:asciiTheme="majorHAnsi" w:hAnsiTheme="majorHAnsi" w:cstheme="majorHAnsi"/>
          <w:sz w:val="24"/>
          <w:szCs w:val="24"/>
          <w:lang w:val="en-CA"/>
        </w:rPr>
        <w:t xml:space="preserve"> experienced by participants</w:t>
      </w:r>
      <w:r w:rsidRPr="002A127B">
        <w:rPr>
          <w:rFonts w:asciiTheme="majorHAnsi" w:hAnsiTheme="majorHAnsi" w:cstheme="majorHAnsi"/>
          <w:sz w:val="24"/>
          <w:szCs w:val="24"/>
          <w:lang w:val="en-CA"/>
        </w:rPr>
        <w:t xml:space="preserve">. Participants—both in focus groups and key informant interviews—shared a nuanced understanding of episodic disability, emphasizing the fluctuation, invisibility, and unpredictability of symptoms. </w:t>
      </w:r>
    </w:p>
    <w:p w14:paraId="5727817F" w14:textId="2125778A" w:rsidR="00365D6A" w:rsidRPr="002A127B" w:rsidRDefault="00365D6A" w:rsidP="00365D6A">
      <w:pPr>
        <w:rPr>
          <w:rFonts w:asciiTheme="majorHAnsi" w:hAnsiTheme="majorHAnsi" w:cstheme="majorHAnsi"/>
          <w:sz w:val="24"/>
          <w:szCs w:val="24"/>
          <w:lang w:val="en-CA"/>
        </w:rPr>
      </w:pPr>
      <w:r w:rsidRPr="002A127B">
        <w:rPr>
          <w:rFonts w:asciiTheme="majorHAnsi" w:hAnsiTheme="majorHAnsi" w:cstheme="majorHAnsi"/>
          <w:sz w:val="24"/>
          <w:szCs w:val="24"/>
          <w:lang w:val="en-CA"/>
        </w:rPr>
        <w:t>A</w:t>
      </w:r>
      <w:r w:rsidR="00315D50" w:rsidRPr="002A127B">
        <w:rPr>
          <w:rFonts w:asciiTheme="majorHAnsi" w:hAnsiTheme="majorHAnsi" w:cstheme="majorHAnsi"/>
          <w:sz w:val="24"/>
          <w:szCs w:val="24"/>
          <w:lang w:val="en-CA"/>
        </w:rPr>
        <w:t xml:space="preserve">n early and consistent theme </w:t>
      </w:r>
      <w:r w:rsidRPr="002A127B">
        <w:rPr>
          <w:rFonts w:asciiTheme="majorHAnsi" w:hAnsiTheme="majorHAnsi" w:cstheme="majorHAnsi"/>
          <w:sz w:val="24"/>
          <w:szCs w:val="24"/>
          <w:lang w:val="en-CA"/>
        </w:rPr>
        <w:t>was the persistent misunderstanding and under-recognition of episodic disabilities. Participants noted that public and institutional frameworks often prioritize visible disabilities, leading to a lack of adequate accommodations for episodic conditions. This is further exacerbated by a dominant medical model of disability, which reinforces the need for continual medical proof—an exhausting</w:t>
      </w:r>
      <w:r w:rsidR="00315D50" w:rsidRPr="002A127B">
        <w:rPr>
          <w:rFonts w:asciiTheme="majorHAnsi" w:hAnsiTheme="majorHAnsi" w:cstheme="majorHAnsi"/>
          <w:sz w:val="24"/>
          <w:szCs w:val="24"/>
          <w:lang w:val="en-CA"/>
        </w:rPr>
        <w:t>, costly,</w:t>
      </w:r>
      <w:r w:rsidRPr="002A127B">
        <w:rPr>
          <w:rFonts w:asciiTheme="majorHAnsi" w:hAnsiTheme="majorHAnsi" w:cstheme="majorHAnsi"/>
          <w:sz w:val="24"/>
          <w:szCs w:val="24"/>
          <w:lang w:val="en-CA"/>
        </w:rPr>
        <w:t xml:space="preserve"> and often demoralizing process. </w:t>
      </w:r>
    </w:p>
    <w:p w14:paraId="0999410C" w14:textId="6445C7F0" w:rsidR="00365D6A" w:rsidRPr="002A127B" w:rsidRDefault="00365D6A" w:rsidP="00365D6A">
      <w:pPr>
        <w:rPr>
          <w:rFonts w:asciiTheme="majorHAnsi" w:hAnsiTheme="majorHAnsi" w:cstheme="majorHAnsi"/>
          <w:sz w:val="24"/>
          <w:szCs w:val="24"/>
          <w:lang w:val="en-CA"/>
        </w:rPr>
      </w:pPr>
      <w:r w:rsidRPr="002A127B">
        <w:rPr>
          <w:rFonts w:asciiTheme="majorHAnsi" w:hAnsiTheme="majorHAnsi" w:cstheme="majorHAnsi"/>
          <w:sz w:val="24"/>
          <w:szCs w:val="24"/>
          <w:lang w:val="en-CA"/>
        </w:rPr>
        <w:t>Workplace accessibility emerged as a significant concern. Participants frequently reported stigma, inconsistent or absent accommodations, and discriminatory hiring and onboarding practices. The terminology used in policies—such as “reasonable accommodation” and “undue hardship”—was described as vague and unhelpful, often leaving too much discretion to employers</w:t>
      </w:r>
      <w:r w:rsidR="5987B5B2" w:rsidRPr="002A127B">
        <w:rPr>
          <w:rFonts w:asciiTheme="majorHAnsi" w:hAnsiTheme="majorHAnsi" w:cstheme="majorHAnsi"/>
          <w:sz w:val="24"/>
          <w:szCs w:val="24"/>
          <w:lang w:val="en-CA"/>
        </w:rPr>
        <w:t xml:space="preserve">, and overburdening employees living with episodic disabilities. </w:t>
      </w:r>
      <w:r w:rsidRPr="002A127B">
        <w:rPr>
          <w:rFonts w:asciiTheme="majorHAnsi" w:hAnsiTheme="majorHAnsi" w:cstheme="majorHAnsi"/>
          <w:sz w:val="24"/>
          <w:szCs w:val="24"/>
          <w:lang w:val="en-CA"/>
        </w:rPr>
        <w:t xml:space="preserve">Structural barriers were compounded by intersectional challenges. Participants described how race, gender, queerness, and socioeconomic status further limited access to diagnosis, support, and stable employment. </w:t>
      </w:r>
    </w:p>
    <w:p w14:paraId="249C6178" w14:textId="1E540E04" w:rsidR="005B5933" w:rsidRPr="002A127B" w:rsidRDefault="00365D6A" w:rsidP="00365D6A">
      <w:pPr>
        <w:rPr>
          <w:rFonts w:asciiTheme="majorHAnsi" w:hAnsiTheme="majorHAnsi" w:cstheme="majorHAnsi"/>
          <w:sz w:val="24"/>
          <w:szCs w:val="24"/>
          <w:lang w:val="en-CA"/>
        </w:rPr>
      </w:pPr>
      <w:r w:rsidRPr="002A127B">
        <w:rPr>
          <w:rFonts w:asciiTheme="majorHAnsi" w:hAnsiTheme="majorHAnsi" w:cstheme="majorHAnsi"/>
          <w:sz w:val="24"/>
          <w:szCs w:val="24"/>
          <w:lang w:val="en-CA"/>
        </w:rPr>
        <w:t>Despite these challenges, th</w:t>
      </w:r>
      <w:r w:rsidR="00315D50" w:rsidRPr="002A127B">
        <w:rPr>
          <w:rFonts w:asciiTheme="majorHAnsi" w:hAnsiTheme="majorHAnsi" w:cstheme="majorHAnsi"/>
          <w:sz w:val="24"/>
          <w:szCs w:val="24"/>
          <w:lang w:val="en-CA"/>
        </w:rPr>
        <w:t xml:space="preserve">ere were also </w:t>
      </w:r>
      <w:r w:rsidRPr="002A127B">
        <w:rPr>
          <w:rFonts w:asciiTheme="majorHAnsi" w:hAnsiTheme="majorHAnsi" w:cstheme="majorHAnsi"/>
          <w:sz w:val="24"/>
          <w:szCs w:val="24"/>
          <w:lang w:val="en-CA"/>
        </w:rPr>
        <w:t>encouraging examples of success. Flexible, individualized approaches to accommodation, mental health-informed environments, and supportive HR practices were cited as enabling factors.</w:t>
      </w:r>
      <w:r w:rsidR="003E044A" w:rsidRPr="002A127B">
        <w:rPr>
          <w:rFonts w:asciiTheme="majorHAnsi" w:hAnsiTheme="majorHAnsi" w:cstheme="majorHAnsi"/>
          <w:sz w:val="24"/>
          <w:szCs w:val="24"/>
          <w:lang w:val="en-CA"/>
        </w:rPr>
        <w:t xml:space="preserve"> The message from participants was clear, they were willing and eager to work and be productive members of teams. Inclusive practices are central to engaging the workforce of people living with episodic disabilities. </w:t>
      </w:r>
      <w:r w:rsidRPr="002A127B">
        <w:rPr>
          <w:rFonts w:asciiTheme="majorHAnsi" w:hAnsiTheme="majorHAnsi" w:cstheme="majorHAnsi"/>
          <w:sz w:val="24"/>
          <w:szCs w:val="24"/>
          <w:lang w:val="en-CA"/>
        </w:rPr>
        <w:t xml:space="preserve">Finally, leadership by individuals with lived experience was identified as essential for progress. </w:t>
      </w:r>
    </w:p>
    <w:p w14:paraId="428DDB92" w14:textId="5424D8C2" w:rsidR="00365D6A" w:rsidRPr="002A127B" w:rsidRDefault="00365D6A" w:rsidP="00365D6A">
      <w:pPr>
        <w:rPr>
          <w:rFonts w:asciiTheme="majorHAnsi" w:hAnsiTheme="majorHAnsi" w:cstheme="majorHAnsi"/>
          <w:sz w:val="24"/>
          <w:szCs w:val="24"/>
          <w:lang w:val="en-CA"/>
        </w:rPr>
      </w:pPr>
      <w:r w:rsidRPr="002A127B">
        <w:rPr>
          <w:rFonts w:asciiTheme="majorHAnsi" w:hAnsiTheme="majorHAnsi" w:cstheme="majorHAnsi"/>
          <w:sz w:val="24"/>
          <w:szCs w:val="24"/>
          <w:lang w:val="en-CA"/>
        </w:rPr>
        <w:t xml:space="preserve">Inclusive policy development and meaningful </w:t>
      </w:r>
      <w:r w:rsidR="003E044A" w:rsidRPr="002A127B">
        <w:rPr>
          <w:rFonts w:asciiTheme="majorHAnsi" w:hAnsiTheme="majorHAnsi" w:cstheme="majorHAnsi"/>
          <w:sz w:val="24"/>
          <w:szCs w:val="24"/>
          <w:lang w:val="en-CA"/>
        </w:rPr>
        <w:t>co-creat</w:t>
      </w:r>
      <w:r w:rsidRPr="002A127B">
        <w:rPr>
          <w:rFonts w:asciiTheme="majorHAnsi" w:hAnsiTheme="majorHAnsi" w:cstheme="majorHAnsi"/>
          <w:sz w:val="24"/>
          <w:szCs w:val="24"/>
          <w:lang w:val="en-CA"/>
        </w:rPr>
        <w:t xml:space="preserve">ion—"nothing for us without us"—must underpin any future initiatives. The recommendations outlined point to clear next steps: clearer legal definitions, more inclusive workplace cultures, and a reorientation of public understanding toward a strengths-based view of </w:t>
      </w:r>
      <w:r w:rsidR="003E044A" w:rsidRPr="002A127B">
        <w:rPr>
          <w:rFonts w:asciiTheme="majorHAnsi" w:hAnsiTheme="majorHAnsi" w:cstheme="majorHAnsi"/>
          <w:sz w:val="24"/>
          <w:szCs w:val="24"/>
          <w:lang w:val="en-CA"/>
        </w:rPr>
        <w:t xml:space="preserve">episodic </w:t>
      </w:r>
      <w:r w:rsidRPr="002A127B">
        <w:rPr>
          <w:rFonts w:asciiTheme="majorHAnsi" w:hAnsiTheme="majorHAnsi" w:cstheme="majorHAnsi"/>
          <w:sz w:val="24"/>
          <w:szCs w:val="24"/>
          <w:lang w:val="en-CA"/>
        </w:rPr>
        <w:t>disability. Together, these actions can build a more equitable and responsive system for individuals living with episodic disabilities.</w:t>
      </w:r>
    </w:p>
    <w:p w14:paraId="4E2584B0" w14:textId="2852E4E2" w:rsidR="00365D6A" w:rsidRPr="002A127B" w:rsidRDefault="706A5306" w:rsidP="679C04B3">
      <w:pPr>
        <w:pStyle w:val="Heading1"/>
        <w:keepNext w:val="0"/>
        <w:keepLines w:val="0"/>
        <w:spacing w:after="160"/>
        <w:rPr>
          <w:sz w:val="24"/>
          <w:szCs w:val="24"/>
          <w:highlight w:val="yellow"/>
        </w:rPr>
      </w:pPr>
      <w:r w:rsidRPr="679C04B3">
        <w:rPr>
          <w:sz w:val="24"/>
          <w:szCs w:val="24"/>
          <w:lang w:val="en-CA"/>
        </w:rPr>
        <w:lastRenderedPageBreak/>
        <w:t>7.</w:t>
      </w:r>
      <w:r w:rsidRPr="679C04B3">
        <w:rPr>
          <w:sz w:val="24"/>
          <w:szCs w:val="24"/>
        </w:rPr>
        <w:t xml:space="preserve">  Recommendations and Next Steps </w:t>
      </w:r>
    </w:p>
    <w:p w14:paraId="596DF795" w14:textId="2A2C3E41" w:rsidR="00365D6A" w:rsidRPr="002A127B" w:rsidRDefault="706A5306" w:rsidP="679C04B3">
      <w:pPr>
        <w:spacing w:after="160" w:line="240" w:lineRule="auto"/>
        <w:rPr>
          <w:rFonts w:asciiTheme="majorHAnsi" w:hAnsiTheme="majorHAnsi" w:cstheme="majorBidi"/>
          <w:b/>
          <w:bCs/>
          <w:sz w:val="24"/>
          <w:szCs w:val="24"/>
          <w:lang w:val="en-CA"/>
        </w:rPr>
      </w:pPr>
      <w:r w:rsidRPr="679C04B3">
        <w:rPr>
          <w:rFonts w:asciiTheme="majorHAnsi" w:hAnsiTheme="majorHAnsi" w:cstheme="majorBidi"/>
          <w:b/>
          <w:bCs/>
          <w:sz w:val="24"/>
          <w:szCs w:val="24"/>
          <w:lang w:val="en-CA"/>
        </w:rPr>
        <w:t xml:space="preserve">Policy Reform and Standards Improvement </w:t>
      </w:r>
    </w:p>
    <w:p w14:paraId="43611116" w14:textId="77777777" w:rsidR="00365D6A" w:rsidRPr="002A127B" w:rsidRDefault="706A5306" w:rsidP="679C04B3">
      <w:pPr>
        <w:numPr>
          <w:ilvl w:val="0"/>
          <w:numId w:val="15"/>
        </w:numPr>
        <w:spacing w:after="160" w:line="240" w:lineRule="auto"/>
        <w:contextualSpacing/>
        <w:rPr>
          <w:rFonts w:asciiTheme="majorHAnsi" w:hAnsiTheme="majorHAnsi" w:cstheme="majorBidi"/>
          <w:sz w:val="24"/>
          <w:szCs w:val="24"/>
          <w:lang w:val="en-CA"/>
        </w:rPr>
      </w:pPr>
      <w:r w:rsidRPr="679C04B3">
        <w:rPr>
          <w:rFonts w:asciiTheme="majorHAnsi" w:hAnsiTheme="majorHAnsi" w:cstheme="majorBidi"/>
          <w:sz w:val="24"/>
          <w:szCs w:val="24"/>
          <w:lang w:val="en-CA"/>
        </w:rPr>
        <w:t>Clearly define “episodic disability” in law and practice.</w:t>
      </w:r>
    </w:p>
    <w:p w14:paraId="57B03661" w14:textId="1FEB5915" w:rsidR="00365D6A" w:rsidRPr="002A127B" w:rsidRDefault="706A5306" w:rsidP="679C04B3">
      <w:pPr>
        <w:numPr>
          <w:ilvl w:val="0"/>
          <w:numId w:val="15"/>
        </w:numPr>
        <w:spacing w:after="160" w:line="240" w:lineRule="auto"/>
        <w:contextualSpacing/>
        <w:rPr>
          <w:rFonts w:asciiTheme="majorHAnsi" w:hAnsiTheme="majorHAnsi" w:cstheme="majorBidi"/>
          <w:sz w:val="24"/>
          <w:szCs w:val="24"/>
          <w:lang w:val="en-CA"/>
        </w:rPr>
      </w:pPr>
      <w:r w:rsidRPr="679C04B3">
        <w:rPr>
          <w:rFonts w:asciiTheme="majorHAnsi" w:hAnsiTheme="majorHAnsi" w:cstheme="majorBidi"/>
          <w:sz w:val="24"/>
          <w:szCs w:val="24"/>
          <w:lang w:val="en-CA"/>
        </w:rPr>
        <w:t>Replace vague terms like “reasonable accommodation” and “undue hardship” with actionable definitions.</w:t>
      </w:r>
    </w:p>
    <w:p w14:paraId="236F9921" w14:textId="281597D2" w:rsidR="00365D6A" w:rsidRPr="002A127B" w:rsidRDefault="706A5306" w:rsidP="679C04B3">
      <w:pPr>
        <w:numPr>
          <w:ilvl w:val="0"/>
          <w:numId w:val="15"/>
        </w:numPr>
        <w:spacing w:after="160" w:line="240" w:lineRule="auto"/>
        <w:rPr>
          <w:rFonts w:asciiTheme="majorHAnsi" w:hAnsiTheme="majorHAnsi" w:cstheme="majorBidi"/>
          <w:sz w:val="24"/>
          <w:szCs w:val="24"/>
          <w:lang w:val="en-CA"/>
        </w:rPr>
      </w:pPr>
      <w:r w:rsidRPr="679C04B3">
        <w:rPr>
          <w:rFonts w:asciiTheme="majorHAnsi" w:hAnsiTheme="majorHAnsi" w:cstheme="majorBidi"/>
          <w:sz w:val="24"/>
          <w:szCs w:val="24"/>
          <w:lang w:val="en-CA"/>
        </w:rPr>
        <w:t>Consider universal basic income as a stabilizing measure for people living with episodic disabilities.</w:t>
      </w:r>
    </w:p>
    <w:p w14:paraId="45FA36CD" w14:textId="1B190C01" w:rsidR="00365D6A" w:rsidRPr="002A127B" w:rsidRDefault="706A5306" w:rsidP="679C04B3">
      <w:pPr>
        <w:spacing w:after="160" w:line="240" w:lineRule="auto"/>
        <w:rPr>
          <w:rFonts w:asciiTheme="majorHAnsi" w:hAnsiTheme="majorHAnsi" w:cstheme="majorBidi"/>
          <w:b/>
          <w:bCs/>
          <w:sz w:val="24"/>
          <w:szCs w:val="24"/>
          <w:lang w:val="en-CA"/>
        </w:rPr>
      </w:pPr>
      <w:r w:rsidRPr="679C04B3">
        <w:rPr>
          <w:rFonts w:asciiTheme="majorHAnsi" w:hAnsiTheme="majorHAnsi" w:cstheme="majorBidi"/>
          <w:b/>
          <w:bCs/>
          <w:sz w:val="24"/>
          <w:szCs w:val="24"/>
          <w:lang w:val="en-CA"/>
        </w:rPr>
        <w:t>Workplace Culture and Flexibility</w:t>
      </w:r>
    </w:p>
    <w:p w14:paraId="419678C1" w14:textId="68891EB4" w:rsidR="00365D6A" w:rsidRPr="002A127B" w:rsidRDefault="706A5306" w:rsidP="679C04B3">
      <w:pPr>
        <w:numPr>
          <w:ilvl w:val="0"/>
          <w:numId w:val="16"/>
        </w:numPr>
        <w:spacing w:after="160" w:line="240" w:lineRule="auto"/>
        <w:contextualSpacing/>
        <w:rPr>
          <w:rFonts w:asciiTheme="majorHAnsi" w:hAnsiTheme="majorHAnsi" w:cstheme="majorBidi"/>
          <w:sz w:val="24"/>
          <w:szCs w:val="24"/>
          <w:lang w:val="en-CA"/>
        </w:rPr>
      </w:pPr>
      <w:r w:rsidRPr="679C04B3">
        <w:rPr>
          <w:rFonts w:asciiTheme="majorHAnsi" w:hAnsiTheme="majorHAnsi" w:cstheme="majorBidi"/>
          <w:sz w:val="24"/>
          <w:szCs w:val="24"/>
          <w:lang w:val="en-CA"/>
        </w:rPr>
        <w:t>Promote anti-ableist inclusion training for HR and managers.</w:t>
      </w:r>
    </w:p>
    <w:p w14:paraId="04E064FD" w14:textId="77777777" w:rsidR="00365D6A" w:rsidRPr="002A127B" w:rsidRDefault="706A5306" w:rsidP="679C04B3">
      <w:pPr>
        <w:numPr>
          <w:ilvl w:val="0"/>
          <w:numId w:val="16"/>
        </w:numPr>
        <w:spacing w:after="160" w:line="240" w:lineRule="auto"/>
        <w:contextualSpacing/>
        <w:rPr>
          <w:rFonts w:asciiTheme="majorHAnsi" w:hAnsiTheme="majorHAnsi" w:cstheme="majorBidi"/>
          <w:sz w:val="24"/>
          <w:szCs w:val="24"/>
          <w:lang w:val="en-CA"/>
        </w:rPr>
      </w:pPr>
      <w:r w:rsidRPr="679C04B3">
        <w:rPr>
          <w:rFonts w:asciiTheme="majorHAnsi" w:hAnsiTheme="majorHAnsi" w:cstheme="majorBidi"/>
          <w:sz w:val="24"/>
          <w:szCs w:val="24"/>
          <w:lang w:val="en-CA"/>
        </w:rPr>
        <w:t>Develop flexible workplace cultures, allowing remote work and self-paced schedules.</w:t>
      </w:r>
    </w:p>
    <w:p w14:paraId="571653C5" w14:textId="77777777" w:rsidR="00365D6A" w:rsidRPr="002A127B" w:rsidRDefault="706A5306" w:rsidP="679C04B3">
      <w:pPr>
        <w:numPr>
          <w:ilvl w:val="0"/>
          <w:numId w:val="16"/>
        </w:numPr>
        <w:spacing w:after="160" w:line="240" w:lineRule="auto"/>
        <w:rPr>
          <w:rFonts w:asciiTheme="majorHAnsi" w:hAnsiTheme="majorHAnsi" w:cstheme="majorBidi"/>
          <w:sz w:val="24"/>
          <w:szCs w:val="24"/>
          <w:lang w:val="en-CA"/>
        </w:rPr>
      </w:pPr>
      <w:r w:rsidRPr="679C04B3">
        <w:rPr>
          <w:rFonts w:asciiTheme="majorHAnsi" w:hAnsiTheme="majorHAnsi" w:cstheme="majorBidi"/>
          <w:sz w:val="24"/>
          <w:szCs w:val="24"/>
          <w:lang w:val="en-CA"/>
        </w:rPr>
        <w:t>Build accountability mechanisms to ensure accommodations are followed through.</w:t>
      </w:r>
    </w:p>
    <w:p w14:paraId="26523128" w14:textId="4150622E" w:rsidR="00365D6A" w:rsidRPr="002A127B" w:rsidRDefault="706A5306" w:rsidP="679C04B3">
      <w:pPr>
        <w:spacing w:after="160" w:line="240" w:lineRule="auto"/>
        <w:rPr>
          <w:rFonts w:asciiTheme="majorHAnsi" w:hAnsiTheme="majorHAnsi" w:cstheme="majorBidi"/>
          <w:b/>
          <w:bCs/>
          <w:sz w:val="24"/>
          <w:szCs w:val="24"/>
          <w:lang w:val="en-CA"/>
        </w:rPr>
      </w:pPr>
      <w:r w:rsidRPr="679C04B3">
        <w:rPr>
          <w:rFonts w:asciiTheme="majorHAnsi" w:hAnsiTheme="majorHAnsi" w:cstheme="majorBidi"/>
          <w:b/>
          <w:bCs/>
          <w:sz w:val="24"/>
          <w:szCs w:val="24"/>
          <w:lang w:val="en-CA"/>
        </w:rPr>
        <w:t>Inclusive Policy Development</w:t>
      </w:r>
    </w:p>
    <w:p w14:paraId="39A536BD" w14:textId="77777777" w:rsidR="00365D6A" w:rsidRPr="002A127B" w:rsidRDefault="706A5306" w:rsidP="679C04B3">
      <w:pPr>
        <w:numPr>
          <w:ilvl w:val="0"/>
          <w:numId w:val="17"/>
        </w:numPr>
        <w:spacing w:after="160" w:line="240" w:lineRule="auto"/>
        <w:contextualSpacing/>
        <w:rPr>
          <w:rFonts w:asciiTheme="majorHAnsi" w:hAnsiTheme="majorHAnsi" w:cstheme="majorBidi"/>
          <w:sz w:val="24"/>
          <w:szCs w:val="24"/>
          <w:lang w:val="en-CA"/>
        </w:rPr>
      </w:pPr>
      <w:r w:rsidRPr="679C04B3">
        <w:rPr>
          <w:rFonts w:asciiTheme="majorHAnsi" w:hAnsiTheme="majorHAnsi" w:cstheme="majorBidi"/>
          <w:sz w:val="24"/>
          <w:szCs w:val="24"/>
          <w:lang w:val="en-CA"/>
        </w:rPr>
        <w:t>Hire more disabled policymakers and include disabled advisory councils in drafting and reviewing accessibility laws.</w:t>
      </w:r>
    </w:p>
    <w:p w14:paraId="549EE94A" w14:textId="77777777" w:rsidR="00365D6A" w:rsidRPr="002A127B" w:rsidRDefault="706A5306" w:rsidP="679C04B3">
      <w:pPr>
        <w:numPr>
          <w:ilvl w:val="0"/>
          <w:numId w:val="17"/>
        </w:numPr>
        <w:spacing w:after="160" w:line="240" w:lineRule="auto"/>
        <w:rPr>
          <w:rFonts w:asciiTheme="majorHAnsi" w:hAnsiTheme="majorHAnsi" w:cstheme="majorBidi"/>
          <w:sz w:val="24"/>
          <w:szCs w:val="24"/>
          <w:lang w:val="en-CA"/>
        </w:rPr>
      </w:pPr>
      <w:r w:rsidRPr="679C04B3">
        <w:rPr>
          <w:rFonts w:asciiTheme="majorHAnsi" w:hAnsiTheme="majorHAnsi" w:cstheme="majorBidi"/>
          <w:sz w:val="24"/>
          <w:szCs w:val="24"/>
          <w:lang w:val="en-CA"/>
        </w:rPr>
        <w:t>Prioritize co-creation of policy with the disability community.</w:t>
      </w:r>
    </w:p>
    <w:p w14:paraId="30E9E80F" w14:textId="22D0EA38" w:rsidR="00365D6A" w:rsidRPr="002A127B" w:rsidRDefault="706A5306" w:rsidP="679C04B3">
      <w:pPr>
        <w:spacing w:after="160" w:line="240" w:lineRule="auto"/>
        <w:rPr>
          <w:rFonts w:asciiTheme="majorHAnsi" w:hAnsiTheme="majorHAnsi" w:cstheme="majorBidi"/>
          <w:b/>
          <w:bCs/>
          <w:sz w:val="24"/>
          <w:szCs w:val="24"/>
          <w:lang w:val="en-CA"/>
        </w:rPr>
      </w:pPr>
      <w:r w:rsidRPr="679C04B3">
        <w:rPr>
          <w:rFonts w:asciiTheme="majorHAnsi" w:hAnsiTheme="majorHAnsi" w:cstheme="majorBidi"/>
          <w:b/>
          <w:bCs/>
          <w:sz w:val="24"/>
          <w:szCs w:val="24"/>
          <w:lang w:val="en-CA"/>
        </w:rPr>
        <w:t>Training and Capacity Building</w:t>
      </w:r>
    </w:p>
    <w:p w14:paraId="0B96FBA3" w14:textId="77777777" w:rsidR="00365D6A" w:rsidRPr="002A127B" w:rsidRDefault="706A5306" w:rsidP="679C04B3">
      <w:pPr>
        <w:numPr>
          <w:ilvl w:val="0"/>
          <w:numId w:val="18"/>
        </w:numPr>
        <w:spacing w:after="160" w:line="240" w:lineRule="auto"/>
        <w:contextualSpacing/>
        <w:rPr>
          <w:rFonts w:asciiTheme="majorHAnsi" w:hAnsiTheme="majorHAnsi" w:cstheme="majorBidi"/>
          <w:sz w:val="24"/>
          <w:szCs w:val="24"/>
          <w:lang w:val="en-CA"/>
        </w:rPr>
      </w:pPr>
      <w:r w:rsidRPr="679C04B3">
        <w:rPr>
          <w:rFonts w:asciiTheme="majorHAnsi" w:hAnsiTheme="majorHAnsi" w:cstheme="majorBidi"/>
          <w:sz w:val="24"/>
          <w:szCs w:val="24"/>
          <w:lang w:val="en-CA"/>
        </w:rPr>
        <w:t>Increase awareness of episodic disability through public education campaigns.</w:t>
      </w:r>
    </w:p>
    <w:p w14:paraId="238006EF" w14:textId="77777777" w:rsidR="00365D6A" w:rsidRPr="002A127B" w:rsidRDefault="706A5306" w:rsidP="679C04B3">
      <w:pPr>
        <w:numPr>
          <w:ilvl w:val="0"/>
          <w:numId w:val="18"/>
        </w:numPr>
        <w:spacing w:after="160" w:line="240" w:lineRule="auto"/>
        <w:contextualSpacing/>
        <w:rPr>
          <w:rFonts w:asciiTheme="majorHAnsi" w:hAnsiTheme="majorHAnsi" w:cstheme="majorBidi"/>
          <w:sz w:val="24"/>
          <w:szCs w:val="24"/>
          <w:lang w:val="en-CA"/>
        </w:rPr>
      </w:pPr>
      <w:r w:rsidRPr="679C04B3">
        <w:rPr>
          <w:rFonts w:asciiTheme="majorHAnsi" w:hAnsiTheme="majorHAnsi" w:cstheme="majorBidi"/>
          <w:sz w:val="24"/>
          <w:szCs w:val="24"/>
          <w:lang w:val="en-CA"/>
        </w:rPr>
        <w:t>Provide sector-specific guidance to mid-size and small businesses.</w:t>
      </w:r>
    </w:p>
    <w:p w14:paraId="17F33994" w14:textId="77777777" w:rsidR="00365D6A" w:rsidRPr="002A127B" w:rsidRDefault="706A5306" w:rsidP="679C04B3">
      <w:pPr>
        <w:numPr>
          <w:ilvl w:val="0"/>
          <w:numId w:val="18"/>
        </w:numPr>
        <w:spacing w:after="160" w:line="240" w:lineRule="auto"/>
        <w:rPr>
          <w:rFonts w:asciiTheme="majorHAnsi" w:hAnsiTheme="majorHAnsi" w:cstheme="majorBidi"/>
          <w:sz w:val="24"/>
          <w:szCs w:val="24"/>
          <w:lang w:val="en-CA"/>
        </w:rPr>
      </w:pPr>
      <w:r w:rsidRPr="679C04B3">
        <w:rPr>
          <w:rFonts w:asciiTheme="majorHAnsi" w:hAnsiTheme="majorHAnsi" w:cstheme="majorBidi"/>
          <w:sz w:val="24"/>
          <w:szCs w:val="24"/>
          <w:lang w:val="en-CA"/>
        </w:rPr>
        <w:t>Promote strengths-based approaches over deficit-based narratives.</w:t>
      </w:r>
    </w:p>
    <w:p w14:paraId="47E87E07" w14:textId="3036AFC9" w:rsidR="00365D6A" w:rsidRPr="002A127B" w:rsidRDefault="706A5306" w:rsidP="679C04B3">
      <w:pPr>
        <w:spacing w:after="160" w:line="240" w:lineRule="auto"/>
        <w:rPr>
          <w:rFonts w:asciiTheme="majorHAnsi" w:hAnsiTheme="majorHAnsi" w:cstheme="majorBidi"/>
          <w:b/>
          <w:bCs/>
          <w:sz w:val="24"/>
          <w:szCs w:val="24"/>
          <w:lang w:val="en-CA"/>
        </w:rPr>
      </w:pPr>
      <w:r w:rsidRPr="679C04B3">
        <w:rPr>
          <w:rFonts w:asciiTheme="majorHAnsi" w:hAnsiTheme="majorHAnsi" w:cstheme="majorBidi"/>
          <w:b/>
          <w:bCs/>
          <w:sz w:val="24"/>
          <w:szCs w:val="24"/>
          <w:lang w:val="en-CA"/>
        </w:rPr>
        <w:t>Enforcement and Monitoring</w:t>
      </w:r>
    </w:p>
    <w:p w14:paraId="6C2D0C03" w14:textId="77777777" w:rsidR="00365D6A" w:rsidRPr="002A127B" w:rsidRDefault="706A5306" w:rsidP="679C04B3">
      <w:pPr>
        <w:numPr>
          <w:ilvl w:val="0"/>
          <w:numId w:val="19"/>
        </w:numPr>
        <w:spacing w:after="160" w:line="240" w:lineRule="auto"/>
        <w:contextualSpacing/>
        <w:rPr>
          <w:rFonts w:asciiTheme="majorHAnsi" w:hAnsiTheme="majorHAnsi" w:cstheme="majorBidi"/>
          <w:sz w:val="24"/>
          <w:szCs w:val="24"/>
          <w:lang w:val="en-CA"/>
        </w:rPr>
      </w:pPr>
      <w:r w:rsidRPr="679C04B3">
        <w:rPr>
          <w:rFonts w:asciiTheme="majorHAnsi" w:hAnsiTheme="majorHAnsi" w:cstheme="majorBidi"/>
          <w:sz w:val="24"/>
          <w:szCs w:val="24"/>
          <w:lang w:val="en-CA"/>
        </w:rPr>
        <w:t>Improve compliance auditing and feedback loops for organizations.</w:t>
      </w:r>
    </w:p>
    <w:p w14:paraId="3C7C4263" w14:textId="0025C132" w:rsidR="00643FB5" w:rsidRPr="0086634F" w:rsidRDefault="706A5306" w:rsidP="0086634F">
      <w:pPr>
        <w:numPr>
          <w:ilvl w:val="0"/>
          <w:numId w:val="19"/>
        </w:numPr>
        <w:spacing w:after="0" w:line="240" w:lineRule="auto"/>
        <w:rPr>
          <w:rFonts w:asciiTheme="majorHAnsi" w:hAnsiTheme="majorHAnsi" w:cstheme="majorHAnsi"/>
          <w:sz w:val="24"/>
          <w:szCs w:val="24"/>
          <w:lang w:val="en-CA"/>
        </w:rPr>
      </w:pPr>
      <w:r w:rsidRPr="002A127B">
        <w:rPr>
          <w:rFonts w:asciiTheme="majorHAnsi" w:hAnsiTheme="majorHAnsi" w:cstheme="majorHAnsi"/>
          <w:sz w:val="24"/>
          <w:szCs w:val="24"/>
          <w:lang w:val="en-CA"/>
        </w:rPr>
        <w:t>Require follow-up to ensure accommodations are maintained</w:t>
      </w:r>
    </w:p>
    <w:p w14:paraId="35E97809" w14:textId="77777777" w:rsidR="0032677C" w:rsidRPr="0086634F" w:rsidRDefault="0032677C" w:rsidP="0032677C">
      <w:pPr>
        <w:pStyle w:val="Heading1"/>
        <w:rPr>
          <w:sz w:val="24"/>
          <w:szCs w:val="24"/>
          <w:lang w:val="en-CA"/>
        </w:rPr>
      </w:pPr>
      <w:r w:rsidRPr="0086634F">
        <w:rPr>
          <w:sz w:val="24"/>
          <w:szCs w:val="24"/>
        </w:rPr>
        <w:t xml:space="preserve">8. </w:t>
      </w:r>
      <w:r w:rsidRPr="0086634F">
        <w:rPr>
          <w:sz w:val="24"/>
          <w:szCs w:val="24"/>
          <w:lang w:val="en-CA"/>
        </w:rPr>
        <w:t>Future Considerations</w:t>
      </w:r>
    </w:p>
    <w:p w14:paraId="58AEB215" w14:textId="5A15A766" w:rsidR="0032677C" w:rsidRPr="0086634F" w:rsidRDefault="0032677C" w:rsidP="0086634F">
      <w:pPr>
        <w:rPr>
          <w:rFonts w:cstheme="majorHAnsi"/>
          <w:lang w:val="en-CA"/>
        </w:rPr>
      </w:pPr>
      <w:r w:rsidRPr="0086634F">
        <w:rPr>
          <w:rFonts w:asciiTheme="majorHAnsi" w:hAnsiTheme="majorHAnsi" w:cstheme="majorHAnsi"/>
          <w:lang w:val="en-CA"/>
        </w:rPr>
        <w:t xml:space="preserve">As Canada moves toward more inclusive employment practices, future considerations must expand across policy, organizational, and individual levels to ensure the full integration of people living with episodic disabilities into the workforce. </w:t>
      </w:r>
      <w:r w:rsidRPr="0086634F">
        <w:rPr>
          <w:rFonts w:asciiTheme="majorHAnsi" w:hAnsiTheme="majorHAnsi" w:cstheme="majorHAnsi"/>
          <w:b/>
          <w:bCs/>
          <w:lang w:val="en-CA"/>
        </w:rPr>
        <w:t>At the policy level</w:t>
      </w:r>
      <w:r w:rsidRPr="0086634F">
        <w:rPr>
          <w:rFonts w:asciiTheme="majorHAnsi" w:hAnsiTheme="majorHAnsi" w:cstheme="majorHAnsi"/>
          <w:lang w:val="en-CA"/>
        </w:rPr>
        <w:t xml:space="preserve">, a foundational step is to formally recognize episodic disability within accessibility legislation, using a clear, inclusive definition that reflects the fluctuating nature of these conditions. Future revisions of the Accessible Canada Act and provincial standards should explicitly include episodic disabilities as a category requiring targeted accommodations. Beyond definitions, policies must be designed to reduce administrative burdens by eliminating repeated proof-of-disability requirements, especially for those whose conditions are well-documented but fluctuate over time. </w:t>
      </w:r>
    </w:p>
    <w:p w14:paraId="40F2C50B" w14:textId="063A243F" w:rsidR="0032677C" w:rsidRPr="0086634F" w:rsidRDefault="0032677C" w:rsidP="0086634F">
      <w:pPr>
        <w:rPr>
          <w:rFonts w:cstheme="majorHAnsi"/>
          <w:lang w:val="en-CA"/>
        </w:rPr>
      </w:pPr>
      <w:r w:rsidRPr="0086634F">
        <w:rPr>
          <w:rFonts w:asciiTheme="majorHAnsi" w:hAnsiTheme="majorHAnsi" w:cstheme="majorHAnsi"/>
          <w:b/>
          <w:bCs/>
          <w:lang w:val="en-CA"/>
        </w:rPr>
        <w:lastRenderedPageBreak/>
        <w:t>At</w:t>
      </w:r>
      <w:r w:rsidRPr="0086634F">
        <w:rPr>
          <w:rFonts w:asciiTheme="majorHAnsi" w:hAnsiTheme="majorHAnsi" w:cstheme="majorHAnsi"/>
          <w:lang w:val="en-CA"/>
        </w:rPr>
        <w:t xml:space="preserve"> the </w:t>
      </w:r>
      <w:r w:rsidRPr="0086634F">
        <w:rPr>
          <w:rFonts w:asciiTheme="majorHAnsi" w:hAnsiTheme="majorHAnsi" w:cstheme="majorHAnsi"/>
          <w:b/>
          <w:bCs/>
          <w:lang w:val="en-CA"/>
        </w:rPr>
        <w:t>organizational level</w:t>
      </w:r>
      <w:r w:rsidRPr="0086634F">
        <w:rPr>
          <w:rFonts w:asciiTheme="majorHAnsi" w:hAnsiTheme="majorHAnsi" w:cstheme="majorHAnsi"/>
          <w:lang w:val="en-CA"/>
        </w:rPr>
        <w:t>, employers must be encouraged—and in some cases, mandated—to adopt flexible accommodation practices. These could include job-sharing, hybrid or remote options, self-paced deadlines, and the ability to temporarily modify roles during episodes of illness. Public funding or tax incentives could be introduced to support small and medium-sized enterprises (SMEs) in implementing such strategies. Creating centralized training hubs for HR professionals and managers on episodic disability would support sustained change in workplace culture. Importantly, disability inclusion strategies should include monitoring and accountability tools, such as tracking the outcome of accommodation requests and ensuring policies are equitably applied.</w:t>
      </w:r>
    </w:p>
    <w:p w14:paraId="56397FB0" w14:textId="77777777" w:rsidR="0032677C" w:rsidRPr="0086634F" w:rsidRDefault="0032677C" w:rsidP="0032677C">
      <w:pPr>
        <w:rPr>
          <w:rFonts w:asciiTheme="majorHAnsi" w:hAnsiTheme="majorHAnsi" w:cstheme="majorHAnsi"/>
          <w:lang w:val="en-CA"/>
        </w:rPr>
      </w:pPr>
      <w:r w:rsidRPr="0086634F">
        <w:rPr>
          <w:rFonts w:asciiTheme="majorHAnsi" w:hAnsiTheme="majorHAnsi" w:cstheme="majorHAnsi"/>
          <w:lang w:val="en-CA"/>
        </w:rPr>
        <w:t xml:space="preserve">At the </w:t>
      </w:r>
      <w:r w:rsidRPr="0086634F">
        <w:rPr>
          <w:rFonts w:asciiTheme="majorHAnsi" w:hAnsiTheme="majorHAnsi" w:cstheme="majorHAnsi"/>
          <w:b/>
          <w:bCs/>
          <w:lang w:val="en-CA"/>
        </w:rPr>
        <w:t>community and individual level</w:t>
      </w:r>
      <w:r w:rsidRPr="0086634F">
        <w:rPr>
          <w:rFonts w:asciiTheme="majorHAnsi" w:hAnsiTheme="majorHAnsi" w:cstheme="majorHAnsi"/>
          <w:lang w:val="en-CA"/>
        </w:rPr>
        <w:t xml:space="preserve">, people with episodic disabilities should be positioned as leaders and co-creators in the process of change. Their voices must be embedded in every stage of policy and workplace development—from design to implementation to evaluation. </w:t>
      </w:r>
      <w:r w:rsidRPr="0086634F">
        <w:rPr>
          <w:rFonts w:asciiTheme="majorHAnsi" w:hAnsiTheme="majorHAnsi" w:cstheme="majorHAnsi"/>
          <w:b/>
          <w:bCs/>
          <w:lang w:val="en-CA"/>
        </w:rPr>
        <w:t>Peer support programs</w:t>
      </w:r>
      <w:r w:rsidRPr="0086634F">
        <w:rPr>
          <w:rFonts w:asciiTheme="majorHAnsi" w:hAnsiTheme="majorHAnsi" w:cstheme="majorHAnsi"/>
          <w:lang w:val="en-CA"/>
        </w:rPr>
        <w:t xml:space="preserve">, mentorship initiatives, and employee-led disability networks can offer crucial social support and promote shared advocacy within workplaces. To reduce isolation and stigma, future efforts should also focus on </w:t>
      </w:r>
      <w:r w:rsidRPr="0086634F">
        <w:rPr>
          <w:rFonts w:asciiTheme="majorHAnsi" w:hAnsiTheme="majorHAnsi" w:cstheme="majorHAnsi"/>
          <w:b/>
          <w:bCs/>
          <w:lang w:val="en-CA"/>
        </w:rPr>
        <w:t>public education campaigns</w:t>
      </w:r>
      <w:r w:rsidRPr="0086634F">
        <w:rPr>
          <w:rFonts w:asciiTheme="majorHAnsi" w:hAnsiTheme="majorHAnsi" w:cstheme="majorHAnsi"/>
          <w:lang w:val="en-CA"/>
        </w:rPr>
        <w:t xml:space="preserve"> that challenge misconceptions about disability, especially those shaped by ableism, racism, or gender-based discrimination.</w:t>
      </w:r>
    </w:p>
    <w:p w14:paraId="76E46038" w14:textId="77777777" w:rsidR="0032677C" w:rsidRPr="0086634F" w:rsidRDefault="0032677C" w:rsidP="0032677C">
      <w:pPr>
        <w:rPr>
          <w:rFonts w:asciiTheme="majorHAnsi" w:hAnsiTheme="majorHAnsi" w:cstheme="majorHAnsi"/>
          <w:lang w:val="en-CA"/>
        </w:rPr>
      </w:pPr>
      <w:r w:rsidRPr="2E26AA25">
        <w:rPr>
          <w:rFonts w:asciiTheme="majorHAnsi" w:hAnsiTheme="majorHAnsi" w:cstheme="majorBidi"/>
          <w:lang w:val="en-CA"/>
        </w:rPr>
        <w:t xml:space="preserve">Finally, as non-standard work arrangements increase, Canada must also examine how </w:t>
      </w:r>
      <w:r w:rsidRPr="2E26AA25">
        <w:rPr>
          <w:rFonts w:asciiTheme="majorHAnsi" w:hAnsiTheme="majorHAnsi" w:cstheme="majorBidi"/>
          <w:b/>
          <w:bCs/>
          <w:lang w:val="en-CA"/>
        </w:rPr>
        <w:t>gig workers, freelancers, and entrepreneurs</w:t>
      </w:r>
      <w:r w:rsidRPr="2E26AA25">
        <w:rPr>
          <w:rFonts w:asciiTheme="majorHAnsi" w:hAnsiTheme="majorHAnsi" w:cstheme="majorBidi"/>
          <w:lang w:val="en-CA"/>
        </w:rPr>
        <w:t xml:space="preserve"> living with episodic disabilities can be supported. Future accessibility standards must consider protections for workers outside traditional employment models, ensuring equity in all forms of labor. Creating a truly inclusive labor market means embracing flexibility, dismantling systemic barriers, and centering lived experience at every level of decision-making.</w:t>
      </w:r>
    </w:p>
    <w:p w14:paraId="25216101" w14:textId="7923176B" w:rsidR="2E26AA25" w:rsidRDefault="2E26AA25" w:rsidP="2E26AA25">
      <w:pPr>
        <w:rPr>
          <w:rFonts w:asciiTheme="majorHAnsi" w:hAnsiTheme="majorHAnsi" w:cstheme="majorBidi"/>
          <w:lang w:val="en-CA"/>
        </w:rPr>
      </w:pPr>
    </w:p>
    <w:p w14:paraId="36911ECF" w14:textId="612956C7" w:rsidR="2E26AA25" w:rsidRDefault="2E26AA25" w:rsidP="2E26AA25">
      <w:pPr>
        <w:rPr>
          <w:rFonts w:asciiTheme="majorHAnsi" w:hAnsiTheme="majorHAnsi" w:cstheme="majorBidi"/>
          <w:lang w:val="en-CA"/>
        </w:rPr>
      </w:pPr>
    </w:p>
    <w:p w14:paraId="230534AA" w14:textId="352ED068" w:rsidR="2E26AA25" w:rsidRDefault="2E26AA25" w:rsidP="2E26AA25">
      <w:pPr>
        <w:rPr>
          <w:rFonts w:asciiTheme="majorHAnsi" w:hAnsiTheme="majorHAnsi" w:cstheme="majorBidi"/>
          <w:lang w:val="en-CA"/>
        </w:rPr>
      </w:pPr>
    </w:p>
    <w:p w14:paraId="7BFBEE93" w14:textId="1C1CC674" w:rsidR="2E26AA25" w:rsidRDefault="2E26AA25" w:rsidP="2E26AA25">
      <w:pPr>
        <w:rPr>
          <w:rFonts w:asciiTheme="majorHAnsi" w:hAnsiTheme="majorHAnsi" w:cstheme="majorBidi"/>
          <w:lang w:val="en-CA"/>
        </w:rPr>
      </w:pPr>
    </w:p>
    <w:p w14:paraId="21314766" w14:textId="11035A0A" w:rsidR="7FB895B1" w:rsidRDefault="7FB895B1" w:rsidP="2E26AA25">
      <w:pPr>
        <w:rPr>
          <w:sz w:val="24"/>
          <w:szCs w:val="24"/>
          <w:lang w:val="en-CA"/>
        </w:rPr>
      </w:pPr>
      <w:r w:rsidRPr="2E26AA25">
        <w:rPr>
          <w:rFonts w:asciiTheme="majorHAnsi" w:eastAsiaTheme="majorEastAsia" w:hAnsiTheme="majorHAnsi" w:cstheme="majorBidi"/>
          <w:b/>
          <w:bCs/>
          <w:color w:val="365F91" w:themeColor="accent1" w:themeShade="BF"/>
          <w:sz w:val="24"/>
          <w:szCs w:val="24"/>
          <w:lang w:val="en-CA"/>
        </w:rPr>
        <w:t>Acknowledgements</w:t>
      </w:r>
    </w:p>
    <w:p w14:paraId="76496874" w14:textId="2BC8EC74" w:rsidR="7FB895B1" w:rsidRDefault="7FB895B1" w:rsidP="2E26AA25">
      <w:r w:rsidRPr="2E26AA25">
        <w:rPr>
          <w:rFonts w:ascii="Calibri" w:eastAsia="Calibri" w:hAnsi="Calibri" w:cs="Calibri"/>
          <w:sz w:val="24"/>
          <w:szCs w:val="24"/>
        </w:rPr>
        <w:t>We acknowledge the financial support of Accessibility Standards Canada.</w:t>
      </w:r>
    </w:p>
    <w:p w14:paraId="49332419" w14:textId="1C7A2495" w:rsidR="2E26AA25" w:rsidRDefault="2E26AA25" w:rsidP="2E26AA25">
      <w:pPr>
        <w:spacing w:after="0"/>
      </w:pPr>
    </w:p>
    <w:p w14:paraId="7D3FF201" w14:textId="57F9CBD7" w:rsidR="2E26AA25" w:rsidRDefault="2E26AA25" w:rsidP="2E26AA25">
      <w:pPr>
        <w:rPr>
          <w:rFonts w:asciiTheme="majorHAnsi" w:eastAsiaTheme="majorEastAsia" w:hAnsiTheme="majorHAnsi" w:cstheme="majorBidi"/>
          <w:b/>
          <w:bCs/>
          <w:color w:val="365F91" w:themeColor="accent1" w:themeShade="BF"/>
          <w:sz w:val="24"/>
          <w:szCs w:val="24"/>
          <w:lang w:val="en-CA"/>
        </w:rPr>
      </w:pPr>
    </w:p>
    <w:p w14:paraId="2A4BE2F6" w14:textId="075B3950" w:rsidR="2E26AA25" w:rsidRDefault="2E26AA25" w:rsidP="2E26AA25">
      <w:pPr>
        <w:rPr>
          <w:rFonts w:asciiTheme="majorHAnsi" w:hAnsiTheme="majorHAnsi" w:cstheme="majorBidi"/>
          <w:lang w:val="en-CA"/>
        </w:rPr>
      </w:pPr>
    </w:p>
    <w:p w14:paraId="6DB27CD9" w14:textId="4D20A0B5" w:rsidR="2E26AA25" w:rsidRDefault="2E26AA25" w:rsidP="2E26AA25">
      <w:pPr>
        <w:rPr>
          <w:rFonts w:asciiTheme="majorHAnsi" w:hAnsiTheme="majorHAnsi" w:cstheme="majorBidi"/>
          <w:lang w:val="en-CA"/>
        </w:rPr>
      </w:pPr>
    </w:p>
    <w:p w14:paraId="74F27212" w14:textId="3AEB9590" w:rsidR="5459EEB8" w:rsidRPr="002A127B" w:rsidRDefault="001161E6" w:rsidP="0032677C">
      <w:r w:rsidRPr="002A127B">
        <w:br w:type="page"/>
      </w:r>
    </w:p>
    <w:p w14:paraId="2DC3C5DF" w14:textId="2D9F7855" w:rsidR="5459EEB8" w:rsidRPr="002A127B" w:rsidRDefault="001161E6" w:rsidP="0F5E90E1">
      <w:pPr>
        <w:pStyle w:val="Heading1"/>
        <w:spacing w:line="240" w:lineRule="auto"/>
        <w:rPr>
          <w:rFonts w:cstheme="majorHAnsi"/>
          <w:sz w:val="24"/>
          <w:szCs w:val="24"/>
          <w:lang w:val="en-CA"/>
        </w:rPr>
      </w:pPr>
      <w:r w:rsidRPr="002A127B">
        <w:rPr>
          <w:rFonts w:cstheme="majorHAnsi"/>
          <w:sz w:val="24"/>
          <w:szCs w:val="24"/>
          <w:lang w:val="en-CA"/>
        </w:rPr>
        <w:lastRenderedPageBreak/>
        <w:t>References</w:t>
      </w:r>
    </w:p>
    <w:p w14:paraId="532FD567" w14:textId="0F2146FA" w:rsidR="001161E6" w:rsidRPr="002A127B" w:rsidRDefault="001161E6" w:rsidP="001161E6">
      <w:pPr>
        <w:pStyle w:val="CommentText"/>
        <w:rPr>
          <w:rFonts w:asciiTheme="majorHAnsi" w:hAnsiTheme="majorHAnsi" w:cstheme="majorHAnsi"/>
          <w:sz w:val="24"/>
          <w:szCs w:val="24"/>
          <w:lang w:val="en-CA"/>
        </w:rPr>
      </w:pPr>
      <w:r w:rsidRPr="002A127B">
        <w:rPr>
          <w:rFonts w:asciiTheme="majorHAnsi" w:hAnsiTheme="majorHAnsi" w:cstheme="majorHAnsi"/>
          <w:sz w:val="24"/>
          <w:szCs w:val="24"/>
          <w:lang w:val="en-CA"/>
        </w:rPr>
        <w:t xml:space="preserve">Department of Canadian Heritage. (2020, December). Systemic barriers to the full socio-economic participation of persons with disabilities and the benefits realized when such persons are included in the workplace. https://www.canada.ca/en/canadian-heritage/corporate/transparency/open-government/literature-review.html </w:t>
      </w:r>
    </w:p>
    <w:p w14:paraId="6D1AB9D7" w14:textId="77777777" w:rsidR="001161E6" w:rsidRPr="002A127B" w:rsidRDefault="001161E6" w:rsidP="001161E6">
      <w:pPr>
        <w:pStyle w:val="CommentText"/>
        <w:rPr>
          <w:rFonts w:asciiTheme="majorHAnsi" w:hAnsiTheme="majorHAnsi" w:cstheme="majorHAnsi"/>
          <w:sz w:val="24"/>
          <w:szCs w:val="24"/>
          <w:lang w:val="en-CA"/>
        </w:rPr>
      </w:pPr>
      <w:proofErr w:type="spellStart"/>
      <w:r w:rsidRPr="002A127B">
        <w:rPr>
          <w:rFonts w:asciiTheme="majorHAnsi" w:hAnsiTheme="majorHAnsi" w:cstheme="majorHAnsi"/>
          <w:sz w:val="24"/>
          <w:szCs w:val="24"/>
          <w:lang w:val="en-CA"/>
        </w:rPr>
        <w:t>Furrie</w:t>
      </w:r>
      <w:proofErr w:type="spellEnd"/>
      <w:r w:rsidRPr="002A127B">
        <w:rPr>
          <w:rFonts w:asciiTheme="majorHAnsi" w:hAnsiTheme="majorHAnsi" w:cstheme="majorHAnsi"/>
          <w:sz w:val="24"/>
          <w:szCs w:val="24"/>
          <w:lang w:val="en-CA"/>
        </w:rPr>
        <w:t xml:space="preserve">, A., </w:t>
      </w:r>
      <w:proofErr w:type="spellStart"/>
      <w:r w:rsidRPr="002A127B">
        <w:rPr>
          <w:rFonts w:asciiTheme="majorHAnsi" w:hAnsiTheme="majorHAnsi" w:cstheme="majorHAnsi"/>
          <w:sz w:val="24"/>
          <w:szCs w:val="24"/>
          <w:lang w:val="en-CA"/>
        </w:rPr>
        <w:t>Gewurtz</w:t>
      </w:r>
      <w:proofErr w:type="spellEnd"/>
      <w:r w:rsidRPr="002A127B">
        <w:rPr>
          <w:rFonts w:asciiTheme="majorHAnsi" w:hAnsiTheme="majorHAnsi" w:cstheme="majorHAnsi"/>
          <w:sz w:val="24"/>
          <w:szCs w:val="24"/>
          <w:lang w:val="en-CA"/>
        </w:rPr>
        <w:t xml:space="preserve">, R., Porch, W., Crawford, C., Haan, M., Stapleton, J. (2016). People with episodic disabilities in Canada: Who are they and what supports do they need to obtain and retain employment? </w:t>
      </w:r>
      <w:hyperlink r:id="rId9" w:history="1">
        <w:r w:rsidRPr="002A127B">
          <w:rPr>
            <w:rStyle w:val="Hyperlink"/>
            <w:rFonts w:asciiTheme="majorHAnsi" w:hAnsiTheme="majorHAnsi" w:cstheme="majorHAnsi"/>
            <w:sz w:val="24"/>
            <w:szCs w:val="24"/>
            <w:lang w:val="en-CA"/>
          </w:rPr>
          <w:t>https://www.crwdp.ca/sites/default/files/Research%20and%20Publications/episodic_disabilities_in_canada_-_october_4_-_final.pdf</w:t>
        </w:r>
      </w:hyperlink>
      <w:r w:rsidRPr="002A127B">
        <w:rPr>
          <w:rFonts w:asciiTheme="majorHAnsi" w:hAnsiTheme="majorHAnsi" w:cstheme="majorHAnsi"/>
          <w:sz w:val="24"/>
          <w:szCs w:val="24"/>
          <w:lang w:val="en-CA"/>
        </w:rPr>
        <w:t xml:space="preserve"> </w:t>
      </w:r>
    </w:p>
    <w:p w14:paraId="35585CC0" w14:textId="77777777" w:rsidR="001161E6" w:rsidRPr="002A127B" w:rsidRDefault="001161E6" w:rsidP="001161E6">
      <w:pPr>
        <w:pStyle w:val="CommentText"/>
        <w:rPr>
          <w:rFonts w:asciiTheme="majorHAnsi" w:hAnsiTheme="majorHAnsi" w:cstheme="majorHAnsi"/>
          <w:sz w:val="24"/>
          <w:szCs w:val="24"/>
          <w:lang w:val="en-CA"/>
        </w:rPr>
      </w:pPr>
      <w:r w:rsidRPr="002A127B">
        <w:rPr>
          <w:rFonts w:asciiTheme="majorHAnsi" w:hAnsiTheme="majorHAnsi" w:cstheme="majorHAnsi"/>
          <w:sz w:val="24"/>
          <w:szCs w:val="24"/>
          <w:lang w:val="en-CA"/>
        </w:rPr>
        <w:t xml:space="preserve">Morris, S., Fawcett, G., Hughes, J., &amp; Timoney, L. R. (2019, December 3). The Dynamics of Disability: Progressive, Recurrent or Fluctuating Limitations. </w:t>
      </w:r>
      <w:hyperlink r:id="rId10" w:history="1">
        <w:r w:rsidRPr="002A127B">
          <w:rPr>
            <w:rStyle w:val="Hyperlink"/>
            <w:rFonts w:asciiTheme="majorHAnsi" w:hAnsiTheme="majorHAnsi" w:cstheme="majorHAnsi"/>
            <w:sz w:val="24"/>
            <w:szCs w:val="24"/>
            <w:lang w:val="en-CA"/>
          </w:rPr>
          <w:t>https://www150.statcan.gc.ca/n1/pub/89-654-x/89-654-x2019002-eng.htm</w:t>
        </w:r>
      </w:hyperlink>
      <w:r w:rsidRPr="002A127B">
        <w:rPr>
          <w:rFonts w:asciiTheme="majorHAnsi" w:hAnsiTheme="majorHAnsi" w:cstheme="majorHAnsi"/>
          <w:sz w:val="24"/>
          <w:szCs w:val="24"/>
          <w:lang w:val="en-CA"/>
        </w:rPr>
        <w:t xml:space="preserve"> </w:t>
      </w:r>
    </w:p>
    <w:p w14:paraId="19EAFE1B" w14:textId="77777777" w:rsidR="001161E6" w:rsidRPr="002A127B" w:rsidRDefault="001161E6" w:rsidP="001161E6">
      <w:pPr>
        <w:pStyle w:val="CommentText"/>
        <w:rPr>
          <w:rFonts w:asciiTheme="majorHAnsi" w:hAnsiTheme="majorHAnsi" w:cstheme="majorHAnsi"/>
          <w:sz w:val="24"/>
          <w:szCs w:val="24"/>
          <w:lang w:val="en-CA"/>
        </w:rPr>
      </w:pPr>
      <w:r w:rsidRPr="002A127B">
        <w:rPr>
          <w:rFonts w:asciiTheme="majorHAnsi" w:hAnsiTheme="majorHAnsi" w:cstheme="majorHAnsi"/>
          <w:sz w:val="24"/>
          <w:szCs w:val="24"/>
          <w:lang w:val="en-CA"/>
        </w:rPr>
        <w:t xml:space="preserve">Realize. (2022, February 3). What is episodic disability? Realize. </w:t>
      </w:r>
      <w:hyperlink r:id="rId11" w:history="1">
        <w:r w:rsidRPr="002A127B">
          <w:rPr>
            <w:rStyle w:val="Hyperlink"/>
            <w:rFonts w:asciiTheme="majorHAnsi" w:hAnsiTheme="majorHAnsi" w:cstheme="majorHAnsi"/>
            <w:sz w:val="24"/>
            <w:szCs w:val="24"/>
            <w:lang w:val="en-CA"/>
          </w:rPr>
          <w:t>https://www.realizecanada.org/our-work/episodic-disabilities/what-is-episodic-disability/</w:t>
        </w:r>
      </w:hyperlink>
    </w:p>
    <w:p w14:paraId="672308CE" w14:textId="77777777" w:rsidR="001161E6" w:rsidRPr="002A127B" w:rsidRDefault="001161E6" w:rsidP="001161E6">
      <w:pPr>
        <w:pStyle w:val="CommentText"/>
        <w:rPr>
          <w:rFonts w:asciiTheme="majorHAnsi" w:hAnsiTheme="majorHAnsi" w:cstheme="majorHAnsi"/>
          <w:sz w:val="24"/>
          <w:szCs w:val="24"/>
        </w:rPr>
      </w:pPr>
    </w:p>
    <w:p w14:paraId="1C045B71" w14:textId="77777777" w:rsidR="00CC0D32" w:rsidRDefault="00CC0D32">
      <w:pPr>
        <w:rPr>
          <w:rFonts w:asciiTheme="majorHAnsi" w:hAnsiTheme="majorHAnsi" w:cstheme="majorHAnsi"/>
          <w:sz w:val="24"/>
          <w:szCs w:val="24"/>
        </w:rPr>
      </w:pPr>
      <w:r>
        <w:rPr>
          <w:rFonts w:asciiTheme="majorHAnsi" w:hAnsiTheme="majorHAnsi" w:cstheme="majorHAnsi"/>
          <w:sz w:val="24"/>
          <w:szCs w:val="24"/>
        </w:rPr>
        <w:br w:type="page"/>
      </w:r>
    </w:p>
    <w:p w14:paraId="691CE02C" w14:textId="77777777" w:rsidR="00CC0D32" w:rsidRPr="00CC0D32" w:rsidRDefault="00CC0D32" w:rsidP="00CC0D32">
      <w:pPr>
        <w:pStyle w:val="Heading1"/>
        <w:rPr>
          <w:sz w:val="24"/>
          <w:szCs w:val="24"/>
          <w:lang w:val="en-CA"/>
        </w:rPr>
      </w:pPr>
      <w:r w:rsidRPr="00CC0D32">
        <w:rPr>
          <w:sz w:val="24"/>
          <w:szCs w:val="24"/>
          <w:lang w:val="en-CA"/>
        </w:rPr>
        <w:lastRenderedPageBreak/>
        <w:t xml:space="preserve">Table 1. </w:t>
      </w:r>
      <w:proofErr w:type="gramStart"/>
      <w:r w:rsidRPr="00CC0D32">
        <w:rPr>
          <w:rFonts w:cstheme="majorHAnsi"/>
          <w:sz w:val="24"/>
          <w:szCs w:val="24"/>
          <w:lang w:val="en-CA"/>
        </w:rPr>
        <w:t>INDEED</w:t>
      </w:r>
      <w:proofErr w:type="gramEnd"/>
      <w:r w:rsidRPr="00CC0D32">
        <w:rPr>
          <w:rFonts w:cstheme="majorHAnsi"/>
          <w:sz w:val="24"/>
          <w:szCs w:val="24"/>
          <w:lang w:val="en-CA"/>
        </w:rPr>
        <w:t xml:space="preserve"> Focus Gro</w:t>
      </w:r>
      <w:r w:rsidRPr="00CC0D32">
        <w:rPr>
          <w:sz w:val="24"/>
          <w:szCs w:val="24"/>
          <w:lang w:val="en-CA"/>
        </w:rPr>
        <w:t>up Demographic Summary Data, n=25</w:t>
      </w:r>
    </w:p>
    <w:tbl>
      <w:tblPr>
        <w:tblStyle w:val="TableGrid1"/>
        <w:tblW w:w="9209" w:type="dxa"/>
        <w:tblLook w:val="04A0" w:firstRow="1" w:lastRow="0" w:firstColumn="1" w:lastColumn="0" w:noHBand="0" w:noVBand="1"/>
      </w:tblPr>
      <w:tblGrid>
        <w:gridCol w:w="2405"/>
        <w:gridCol w:w="4678"/>
        <w:gridCol w:w="2126"/>
      </w:tblGrid>
      <w:tr w:rsidR="00CC0D32" w:rsidRPr="00CC0D32" w14:paraId="09B7F9B8" w14:textId="77777777" w:rsidTr="00BF2DB1">
        <w:tc>
          <w:tcPr>
            <w:tcW w:w="2405" w:type="dxa"/>
          </w:tcPr>
          <w:p w14:paraId="13D0DC8B"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Question</w:t>
            </w:r>
          </w:p>
        </w:tc>
        <w:tc>
          <w:tcPr>
            <w:tcW w:w="4678" w:type="dxa"/>
          </w:tcPr>
          <w:p w14:paraId="4EA96AD4"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Response</w:t>
            </w:r>
          </w:p>
        </w:tc>
        <w:tc>
          <w:tcPr>
            <w:tcW w:w="2126" w:type="dxa"/>
          </w:tcPr>
          <w:p w14:paraId="547438E8"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Proportion</w:t>
            </w:r>
          </w:p>
        </w:tc>
      </w:tr>
      <w:tr w:rsidR="00CC0D32" w:rsidRPr="00CC0D32" w14:paraId="0C6CC7CF" w14:textId="77777777" w:rsidTr="00BF2DB1">
        <w:tc>
          <w:tcPr>
            <w:tcW w:w="2405" w:type="dxa"/>
          </w:tcPr>
          <w:p w14:paraId="71F3CEB9"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Length of time with episodic disability</w:t>
            </w:r>
          </w:p>
          <w:p w14:paraId="314E88F7" w14:textId="77777777" w:rsidR="00CC0D32" w:rsidRPr="00CC0D32" w:rsidRDefault="00CC0D32" w:rsidP="00CC0D32">
            <w:pPr>
              <w:jc w:val="center"/>
              <w:rPr>
                <w:rFonts w:ascii="Calibri" w:hAnsi="Calibri" w:cs="Times New Roman"/>
                <w:sz w:val="24"/>
                <w:szCs w:val="24"/>
              </w:rPr>
            </w:pPr>
          </w:p>
        </w:tc>
        <w:tc>
          <w:tcPr>
            <w:tcW w:w="4678" w:type="dxa"/>
          </w:tcPr>
          <w:p w14:paraId="2CE94C04"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1 to 5 years</w:t>
            </w:r>
          </w:p>
          <w:p w14:paraId="0D15F898"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5 to 10 years</w:t>
            </w:r>
          </w:p>
          <w:p w14:paraId="1EEE891B"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More than 10 years</w:t>
            </w:r>
          </w:p>
          <w:p w14:paraId="400E98E4"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Prefer not to answer</w:t>
            </w:r>
          </w:p>
        </w:tc>
        <w:tc>
          <w:tcPr>
            <w:tcW w:w="2126" w:type="dxa"/>
          </w:tcPr>
          <w:p w14:paraId="0B0C32A1"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2(8%)</w:t>
            </w:r>
          </w:p>
          <w:p w14:paraId="6DFF0F1F"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9(36%)</w:t>
            </w:r>
          </w:p>
          <w:p w14:paraId="6CF400C9"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13(52%)</w:t>
            </w:r>
          </w:p>
          <w:p w14:paraId="67CF07D8"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1(4%)</w:t>
            </w:r>
          </w:p>
        </w:tc>
      </w:tr>
      <w:tr w:rsidR="00CC0D32" w:rsidRPr="00CC0D32" w14:paraId="2D743DF5" w14:textId="77777777" w:rsidTr="00BF2DB1">
        <w:tc>
          <w:tcPr>
            <w:tcW w:w="2405" w:type="dxa"/>
          </w:tcPr>
          <w:p w14:paraId="4439F79D"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Age</w:t>
            </w:r>
          </w:p>
        </w:tc>
        <w:tc>
          <w:tcPr>
            <w:tcW w:w="4678" w:type="dxa"/>
          </w:tcPr>
          <w:p w14:paraId="7EDD0A56"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18-24</w:t>
            </w:r>
          </w:p>
          <w:p w14:paraId="00E29050"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25-34</w:t>
            </w:r>
          </w:p>
          <w:p w14:paraId="0EC70556"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35-44</w:t>
            </w:r>
          </w:p>
          <w:p w14:paraId="04247788"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45-54</w:t>
            </w:r>
          </w:p>
          <w:p w14:paraId="060A5FBC"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55-64</w:t>
            </w:r>
          </w:p>
        </w:tc>
        <w:tc>
          <w:tcPr>
            <w:tcW w:w="2126" w:type="dxa"/>
          </w:tcPr>
          <w:p w14:paraId="5707576B"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1 (4%)</w:t>
            </w:r>
          </w:p>
          <w:p w14:paraId="4FB19B32"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6 (24%)</w:t>
            </w:r>
          </w:p>
          <w:p w14:paraId="6B9B9DEF"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9 (36%)</w:t>
            </w:r>
          </w:p>
          <w:p w14:paraId="4C06D2AF"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6 (24%)</w:t>
            </w:r>
          </w:p>
          <w:p w14:paraId="3CCD5CF7"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3 (12%)</w:t>
            </w:r>
          </w:p>
        </w:tc>
      </w:tr>
      <w:tr w:rsidR="00CC0D32" w:rsidRPr="00CC0D32" w14:paraId="23C31695" w14:textId="77777777" w:rsidTr="00BF2DB1">
        <w:tc>
          <w:tcPr>
            <w:tcW w:w="2405" w:type="dxa"/>
          </w:tcPr>
          <w:p w14:paraId="5F79ABC1"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Sex</w:t>
            </w:r>
          </w:p>
        </w:tc>
        <w:tc>
          <w:tcPr>
            <w:tcW w:w="4678" w:type="dxa"/>
          </w:tcPr>
          <w:p w14:paraId="59BEFD74"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Female</w:t>
            </w:r>
          </w:p>
          <w:p w14:paraId="0F0E2C07"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Male</w:t>
            </w:r>
          </w:p>
          <w:p w14:paraId="2DBBB6B3"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Prefer not to answer</w:t>
            </w:r>
          </w:p>
        </w:tc>
        <w:tc>
          <w:tcPr>
            <w:tcW w:w="2126" w:type="dxa"/>
          </w:tcPr>
          <w:p w14:paraId="155CC6AC"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21 (84%)</w:t>
            </w:r>
          </w:p>
          <w:p w14:paraId="233E7F91"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3 (12%)</w:t>
            </w:r>
          </w:p>
          <w:p w14:paraId="2FB0914D"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1 (4%)</w:t>
            </w:r>
          </w:p>
        </w:tc>
      </w:tr>
      <w:tr w:rsidR="00CC0D32" w:rsidRPr="00CC0D32" w14:paraId="5E28F5AB" w14:textId="77777777" w:rsidTr="00BF2DB1">
        <w:tc>
          <w:tcPr>
            <w:tcW w:w="2405" w:type="dxa"/>
          </w:tcPr>
          <w:p w14:paraId="0E462348"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Gender</w:t>
            </w:r>
          </w:p>
        </w:tc>
        <w:tc>
          <w:tcPr>
            <w:tcW w:w="4678" w:type="dxa"/>
          </w:tcPr>
          <w:p w14:paraId="33C429C5"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Man</w:t>
            </w:r>
          </w:p>
          <w:p w14:paraId="07832F48"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Women</w:t>
            </w:r>
          </w:p>
          <w:p w14:paraId="4EB97FEC"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Non-binary</w:t>
            </w:r>
          </w:p>
        </w:tc>
        <w:tc>
          <w:tcPr>
            <w:tcW w:w="2126" w:type="dxa"/>
          </w:tcPr>
          <w:p w14:paraId="3D6D655D"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4 (16%)</w:t>
            </w:r>
          </w:p>
          <w:p w14:paraId="28D67874"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20 (80%)</w:t>
            </w:r>
          </w:p>
          <w:p w14:paraId="46D7C18C"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1 (4%)</w:t>
            </w:r>
          </w:p>
        </w:tc>
      </w:tr>
      <w:tr w:rsidR="00CC0D32" w:rsidRPr="00CC0D32" w14:paraId="0B88B62F" w14:textId="77777777" w:rsidTr="00BF2DB1">
        <w:tc>
          <w:tcPr>
            <w:tcW w:w="2405" w:type="dxa"/>
          </w:tcPr>
          <w:p w14:paraId="64658AD8"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Sexual Orientation</w:t>
            </w:r>
          </w:p>
        </w:tc>
        <w:tc>
          <w:tcPr>
            <w:tcW w:w="4678" w:type="dxa"/>
          </w:tcPr>
          <w:p w14:paraId="268C65A0"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Heterosexual</w:t>
            </w:r>
          </w:p>
          <w:p w14:paraId="732366D7"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Demisexual</w:t>
            </w:r>
          </w:p>
          <w:p w14:paraId="302D3D65"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Queer</w:t>
            </w:r>
          </w:p>
          <w:p w14:paraId="529905C3"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Questioning</w:t>
            </w:r>
          </w:p>
          <w:p w14:paraId="537EDAE9"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Lesbian</w:t>
            </w:r>
          </w:p>
          <w:p w14:paraId="44A10B04"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Gay</w:t>
            </w:r>
          </w:p>
          <w:p w14:paraId="71306148"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Bisexual</w:t>
            </w:r>
          </w:p>
          <w:p w14:paraId="6810F646"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Prefer not to answer</w:t>
            </w:r>
          </w:p>
        </w:tc>
        <w:tc>
          <w:tcPr>
            <w:tcW w:w="2126" w:type="dxa"/>
          </w:tcPr>
          <w:p w14:paraId="6DC4C3A7"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15 (60%)</w:t>
            </w:r>
          </w:p>
          <w:p w14:paraId="3092D0E9"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1 (4%)</w:t>
            </w:r>
          </w:p>
          <w:p w14:paraId="0B653C36"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3 (12%)</w:t>
            </w:r>
          </w:p>
          <w:p w14:paraId="45C3949F"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1 (4%)</w:t>
            </w:r>
          </w:p>
          <w:p w14:paraId="7B2969A8"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1 (4%)</w:t>
            </w:r>
          </w:p>
          <w:p w14:paraId="7EC74052"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1 (4%)</w:t>
            </w:r>
          </w:p>
          <w:p w14:paraId="3CFB9861"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2 (8%)</w:t>
            </w:r>
          </w:p>
          <w:p w14:paraId="1B118E31"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1 (4%)</w:t>
            </w:r>
          </w:p>
        </w:tc>
      </w:tr>
      <w:tr w:rsidR="00CC0D32" w:rsidRPr="00CC0D32" w14:paraId="4AFF400F" w14:textId="77777777" w:rsidTr="00BF2DB1">
        <w:tc>
          <w:tcPr>
            <w:tcW w:w="2405" w:type="dxa"/>
          </w:tcPr>
          <w:p w14:paraId="16C1EE63"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Race</w:t>
            </w:r>
          </w:p>
        </w:tc>
        <w:tc>
          <w:tcPr>
            <w:tcW w:w="4678" w:type="dxa"/>
          </w:tcPr>
          <w:p w14:paraId="28E3001E"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Black</w:t>
            </w:r>
          </w:p>
          <w:p w14:paraId="2788428F"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East Asian</w:t>
            </w:r>
          </w:p>
          <w:p w14:paraId="316E429D"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Middle Eastern/North African</w:t>
            </w:r>
          </w:p>
          <w:p w14:paraId="6DFE52A1"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Mixed Heritage</w:t>
            </w:r>
          </w:p>
          <w:p w14:paraId="50B4E346"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South Asian</w:t>
            </w:r>
          </w:p>
          <w:p w14:paraId="467FC6C7"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Southeast Asian</w:t>
            </w:r>
          </w:p>
          <w:p w14:paraId="2EF98BAC"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West Indian</w:t>
            </w:r>
          </w:p>
          <w:p w14:paraId="367014FC"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White</w:t>
            </w:r>
          </w:p>
        </w:tc>
        <w:tc>
          <w:tcPr>
            <w:tcW w:w="2126" w:type="dxa"/>
          </w:tcPr>
          <w:p w14:paraId="04E1D6AD"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3 (12%)</w:t>
            </w:r>
          </w:p>
          <w:p w14:paraId="66F55721"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1 (4%)</w:t>
            </w:r>
          </w:p>
          <w:p w14:paraId="6D1C743D"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2 (8%)</w:t>
            </w:r>
          </w:p>
          <w:p w14:paraId="77A42D89"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2 (8%)</w:t>
            </w:r>
          </w:p>
          <w:p w14:paraId="7073D7D4"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2 (8%)</w:t>
            </w:r>
          </w:p>
          <w:p w14:paraId="272BD1FC"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1 (4%)</w:t>
            </w:r>
          </w:p>
          <w:p w14:paraId="57236EA9"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1 (4%)</w:t>
            </w:r>
          </w:p>
          <w:p w14:paraId="0559397E"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13 (52%)</w:t>
            </w:r>
          </w:p>
        </w:tc>
      </w:tr>
      <w:tr w:rsidR="00CC0D32" w:rsidRPr="00CC0D32" w14:paraId="28C6C49A" w14:textId="77777777" w:rsidTr="00BF2DB1">
        <w:tc>
          <w:tcPr>
            <w:tcW w:w="2405" w:type="dxa"/>
          </w:tcPr>
          <w:p w14:paraId="3D495C83"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Province</w:t>
            </w:r>
          </w:p>
        </w:tc>
        <w:tc>
          <w:tcPr>
            <w:tcW w:w="4678" w:type="dxa"/>
          </w:tcPr>
          <w:p w14:paraId="426ED7FE"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Alberta</w:t>
            </w:r>
          </w:p>
          <w:p w14:paraId="31611346"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New Brunswick</w:t>
            </w:r>
          </w:p>
          <w:p w14:paraId="742D42C3"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Nova Scotia</w:t>
            </w:r>
          </w:p>
          <w:p w14:paraId="076726FC"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Ontario</w:t>
            </w:r>
          </w:p>
          <w:p w14:paraId="1B4F33A4"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Quebec</w:t>
            </w:r>
          </w:p>
          <w:p w14:paraId="487CE6DB"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Saskatchewan</w:t>
            </w:r>
          </w:p>
        </w:tc>
        <w:tc>
          <w:tcPr>
            <w:tcW w:w="2126" w:type="dxa"/>
          </w:tcPr>
          <w:p w14:paraId="7AB135F3" w14:textId="77777777" w:rsidR="00CC0D32" w:rsidRPr="00CC0D32" w:rsidRDefault="00CC0D32" w:rsidP="00CC0D32">
            <w:pPr>
              <w:jc w:val="center"/>
              <w:rPr>
                <w:rFonts w:ascii="Calibri" w:hAnsi="Calibri" w:cs="Times New Roman"/>
              </w:rPr>
            </w:pPr>
            <w:r w:rsidRPr="00CC0D32">
              <w:rPr>
                <w:rFonts w:ascii="Calibri" w:hAnsi="Calibri" w:cs="Times New Roman"/>
              </w:rPr>
              <w:t>1 (4%)</w:t>
            </w:r>
          </w:p>
          <w:p w14:paraId="7B6F95AC" w14:textId="77777777" w:rsidR="00CC0D32" w:rsidRPr="00CC0D32" w:rsidRDefault="00CC0D32" w:rsidP="00CC0D32">
            <w:pPr>
              <w:jc w:val="center"/>
              <w:rPr>
                <w:rFonts w:ascii="Calibri" w:hAnsi="Calibri" w:cs="Times New Roman"/>
              </w:rPr>
            </w:pPr>
            <w:r w:rsidRPr="00CC0D32">
              <w:rPr>
                <w:rFonts w:ascii="Calibri" w:hAnsi="Calibri" w:cs="Times New Roman"/>
              </w:rPr>
              <w:t>1 (4%)</w:t>
            </w:r>
          </w:p>
          <w:p w14:paraId="02CDE4FE"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5 (20%)</w:t>
            </w:r>
          </w:p>
          <w:p w14:paraId="2FD6A157"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15 (60%)</w:t>
            </w:r>
          </w:p>
          <w:p w14:paraId="57F861DF"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2(8%)</w:t>
            </w:r>
          </w:p>
          <w:p w14:paraId="6ECF7BA1" w14:textId="77777777" w:rsidR="00CC0D32" w:rsidRPr="00CC0D32" w:rsidRDefault="00CC0D32" w:rsidP="00CC0D32">
            <w:pPr>
              <w:jc w:val="center"/>
              <w:rPr>
                <w:rFonts w:ascii="Calibri" w:hAnsi="Calibri" w:cs="Times New Roman"/>
              </w:rPr>
            </w:pPr>
            <w:r w:rsidRPr="00CC0D32">
              <w:rPr>
                <w:rFonts w:ascii="Calibri" w:hAnsi="Calibri" w:cs="Times New Roman"/>
              </w:rPr>
              <w:t>1 (4%)</w:t>
            </w:r>
          </w:p>
        </w:tc>
      </w:tr>
      <w:tr w:rsidR="00CC0D32" w:rsidRPr="00CC0D32" w14:paraId="30E01DB2" w14:textId="77777777" w:rsidTr="00BF2DB1">
        <w:tc>
          <w:tcPr>
            <w:tcW w:w="2405" w:type="dxa"/>
          </w:tcPr>
          <w:p w14:paraId="6C711E2F"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Born in Canada</w:t>
            </w:r>
          </w:p>
        </w:tc>
        <w:tc>
          <w:tcPr>
            <w:tcW w:w="4678" w:type="dxa"/>
          </w:tcPr>
          <w:p w14:paraId="4A9FF3E6"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Yes</w:t>
            </w:r>
          </w:p>
          <w:p w14:paraId="755C9E16"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No</w:t>
            </w:r>
          </w:p>
          <w:p w14:paraId="7D29A288"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Prefer not to answer</w:t>
            </w:r>
          </w:p>
        </w:tc>
        <w:tc>
          <w:tcPr>
            <w:tcW w:w="2126" w:type="dxa"/>
          </w:tcPr>
          <w:p w14:paraId="414D3504"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19 (76%)</w:t>
            </w:r>
          </w:p>
          <w:p w14:paraId="49F7ACCD"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5 (20%</w:t>
            </w:r>
          </w:p>
          <w:p w14:paraId="3DACFFDA"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1 (4%)</w:t>
            </w:r>
          </w:p>
        </w:tc>
      </w:tr>
      <w:tr w:rsidR="00CC0D32" w:rsidRPr="00CC0D32" w14:paraId="06C71A5C" w14:textId="77777777" w:rsidTr="00BF2DB1">
        <w:tc>
          <w:tcPr>
            <w:tcW w:w="2405" w:type="dxa"/>
          </w:tcPr>
          <w:p w14:paraId="20E004CA"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Employment Status</w:t>
            </w:r>
          </w:p>
        </w:tc>
        <w:tc>
          <w:tcPr>
            <w:tcW w:w="4678" w:type="dxa"/>
          </w:tcPr>
          <w:p w14:paraId="4D248C07"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On long-term or permanent disability leave</w:t>
            </w:r>
          </w:p>
          <w:p w14:paraId="0E1CCFCC"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lastRenderedPageBreak/>
              <w:t>Employed full time</w:t>
            </w:r>
          </w:p>
          <w:p w14:paraId="025C8421"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Employed part time</w:t>
            </w:r>
          </w:p>
          <w:p w14:paraId="32459040"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Unemployed, but looking for work</w:t>
            </w:r>
          </w:p>
          <w:p w14:paraId="31BBABD0"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Not working due to my health</w:t>
            </w:r>
          </w:p>
          <w:p w14:paraId="07BB1CC3"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Not working at all for other reason(s): Retired, full-time student, staying at home to care for my family</w:t>
            </w:r>
          </w:p>
        </w:tc>
        <w:tc>
          <w:tcPr>
            <w:tcW w:w="2126" w:type="dxa"/>
          </w:tcPr>
          <w:p w14:paraId="304B2248"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lastRenderedPageBreak/>
              <w:t>4 (16%)</w:t>
            </w:r>
          </w:p>
          <w:p w14:paraId="4D6EFBE6"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lastRenderedPageBreak/>
              <w:t>8 (32%)</w:t>
            </w:r>
          </w:p>
          <w:p w14:paraId="35C274EE"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9 (36%)</w:t>
            </w:r>
          </w:p>
          <w:p w14:paraId="000CA828"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2 (8%)</w:t>
            </w:r>
          </w:p>
          <w:p w14:paraId="009BA3E8"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1 (4%)</w:t>
            </w:r>
          </w:p>
          <w:p w14:paraId="6DEBB68C"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1 (4%)</w:t>
            </w:r>
          </w:p>
        </w:tc>
      </w:tr>
    </w:tbl>
    <w:p w14:paraId="1F4ADC9E" w14:textId="77777777" w:rsidR="00CC0D32" w:rsidRPr="00CC0D32" w:rsidRDefault="00CC0D32" w:rsidP="00CC0D32">
      <w:pPr>
        <w:keepNext/>
        <w:keepLines/>
        <w:spacing w:before="360" w:after="80" w:line="259" w:lineRule="auto"/>
        <w:outlineLvl w:val="0"/>
        <w:rPr>
          <w:rFonts w:ascii="Calibri" w:eastAsia="Times New Roman" w:hAnsi="Calibri" w:cs="Calibri"/>
          <w:color w:val="2F5496"/>
          <w:kern w:val="2"/>
          <w:sz w:val="24"/>
          <w:szCs w:val="24"/>
          <w:lang w:val="en-CA"/>
          <w14:ligatures w14:val="standardContextual"/>
        </w:rPr>
      </w:pPr>
      <w:r w:rsidRPr="00CC0D32">
        <w:rPr>
          <w:rFonts w:ascii="Calibri" w:eastAsia="Times New Roman" w:hAnsi="Calibri" w:cs="Calibri"/>
          <w:color w:val="2F5496"/>
          <w:kern w:val="2"/>
          <w:sz w:val="24"/>
          <w:szCs w:val="24"/>
          <w:lang w:val="en-CA"/>
          <w14:ligatures w14:val="standardContextual"/>
        </w:rPr>
        <w:lastRenderedPageBreak/>
        <w:t xml:space="preserve">Self Reported Episodic Disability and Symptoms </w:t>
      </w:r>
    </w:p>
    <w:tbl>
      <w:tblPr>
        <w:tblStyle w:val="TableGrid1"/>
        <w:tblW w:w="0" w:type="auto"/>
        <w:tblLook w:val="04A0" w:firstRow="1" w:lastRow="0" w:firstColumn="1" w:lastColumn="0" w:noHBand="0" w:noVBand="1"/>
      </w:tblPr>
      <w:tblGrid>
        <w:gridCol w:w="2835"/>
        <w:gridCol w:w="2955"/>
        <w:gridCol w:w="2840"/>
      </w:tblGrid>
      <w:tr w:rsidR="00CC0D32" w:rsidRPr="00CC0D32" w14:paraId="61129C6F" w14:textId="77777777" w:rsidTr="00BF2DB1">
        <w:tc>
          <w:tcPr>
            <w:tcW w:w="3116" w:type="dxa"/>
          </w:tcPr>
          <w:p w14:paraId="15FE5EC9" w14:textId="77777777" w:rsidR="00CC0D32" w:rsidRPr="00CC0D32" w:rsidRDefault="00CC0D32" w:rsidP="00CC0D32">
            <w:pPr>
              <w:jc w:val="center"/>
              <w:rPr>
                <w:rFonts w:ascii="Calibri" w:hAnsi="Calibri" w:cs="Times New Roman"/>
              </w:rPr>
            </w:pPr>
            <w:r w:rsidRPr="00CC0D32">
              <w:rPr>
                <w:rFonts w:ascii="Calibri" w:hAnsi="Calibri" w:cs="Times New Roman"/>
              </w:rPr>
              <w:t>Episodic Disability</w:t>
            </w:r>
          </w:p>
        </w:tc>
        <w:tc>
          <w:tcPr>
            <w:tcW w:w="3117" w:type="dxa"/>
          </w:tcPr>
          <w:p w14:paraId="5A870023" w14:textId="77777777" w:rsidR="00CC0D32" w:rsidRPr="00CC0D32" w:rsidRDefault="00CC0D32" w:rsidP="00CC0D32">
            <w:pPr>
              <w:jc w:val="center"/>
              <w:rPr>
                <w:rFonts w:ascii="Calibri" w:hAnsi="Calibri" w:cs="Times New Roman"/>
              </w:rPr>
            </w:pPr>
            <w:r w:rsidRPr="00CC0D32">
              <w:rPr>
                <w:rFonts w:ascii="Calibri" w:hAnsi="Calibri" w:cs="Times New Roman"/>
              </w:rPr>
              <w:t>Responses</w:t>
            </w:r>
          </w:p>
        </w:tc>
        <w:tc>
          <w:tcPr>
            <w:tcW w:w="3117" w:type="dxa"/>
          </w:tcPr>
          <w:p w14:paraId="081D249F" w14:textId="77777777" w:rsidR="00CC0D32" w:rsidRPr="00CC0D32" w:rsidRDefault="00CC0D32" w:rsidP="00CC0D32">
            <w:pPr>
              <w:jc w:val="center"/>
              <w:rPr>
                <w:rFonts w:ascii="Calibri" w:hAnsi="Calibri" w:cs="Times New Roman"/>
              </w:rPr>
            </w:pPr>
            <w:r w:rsidRPr="00CC0D32">
              <w:rPr>
                <w:rFonts w:ascii="Calibri" w:hAnsi="Calibri" w:cs="Times New Roman"/>
              </w:rPr>
              <w:t>Proportion</w:t>
            </w:r>
          </w:p>
        </w:tc>
      </w:tr>
      <w:tr w:rsidR="00CC0D32" w:rsidRPr="00CC0D32" w14:paraId="18A456ED" w14:textId="77777777" w:rsidTr="00BF2DB1">
        <w:tc>
          <w:tcPr>
            <w:tcW w:w="3116" w:type="dxa"/>
          </w:tcPr>
          <w:p w14:paraId="220842C4" w14:textId="77777777" w:rsidR="00CC0D32" w:rsidRPr="00CC0D32" w:rsidRDefault="00CC0D32" w:rsidP="00CC0D32">
            <w:pPr>
              <w:rPr>
                <w:rFonts w:ascii="Calibri" w:hAnsi="Calibri" w:cs="Times New Roman"/>
              </w:rPr>
            </w:pPr>
          </w:p>
        </w:tc>
        <w:tc>
          <w:tcPr>
            <w:tcW w:w="3117" w:type="dxa"/>
          </w:tcPr>
          <w:p w14:paraId="31F61705" w14:textId="77777777" w:rsidR="00CC0D32" w:rsidRPr="00CC0D32" w:rsidRDefault="00CC0D32" w:rsidP="00CC0D32">
            <w:pPr>
              <w:jc w:val="center"/>
              <w:rPr>
                <w:rFonts w:ascii="Calibri" w:hAnsi="Calibri" w:cs="Times New Roman"/>
              </w:rPr>
            </w:pPr>
            <w:r w:rsidRPr="00CC0D32">
              <w:rPr>
                <w:rFonts w:ascii="Calibri" w:hAnsi="Calibri" w:cs="Times New Roman"/>
              </w:rPr>
              <w:t>Multiple Sclerosis</w:t>
            </w:r>
          </w:p>
          <w:p w14:paraId="48DDEF09" w14:textId="77777777" w:rsidR="00CC0D32" w:rsidRPr="00CC0D32" w:rsidRDefault="00CC0D32" w:rsidP="00CC0D32">
            <w:pPr>
              <w:jc w:val="center"/>
              <w:rPr>
                <w:rFonts w:ascii="Calibri" w:hAnsi="Calibri" w:cs="Times New Roman"/>
              </w:rPr>
            </w:pPr>
            <w:r w:rsidRPr="00CC0D32">
              <w:rPr>
                <w:rFonts w:ascii="Calibri" w:hAnsi="Calibri" w:cs="Times New Roman"/>
              </w:rPr>
              <w:t>Fibromyalgia</w:t>
            </w:r>
          </w:p>
          <w:p w14:paraId="05280C68" w14:textId="77777777" w:rsidR="00CC0D32" w:rsidRPr="00CC0D32" w:rsidRDefault="00CC0D32" w:rsidP="00CC0D32">
            <w:pPr>
              <w:jc w:val="center"/>
              <w:rPr>
                <w:rFonts w:ascii="Calibri" w:hAnsi="Calibri" w:cs="Times New Roman"/>
              </w:rPr>
            </w:pPr>
            <w:r w:rsidRPr="00CC0D32">
              <w:rPr>
                <w:rFonts w:ascii="Calibri" w:hAnsi="Calibri" w:cs="Times New Roman"/>
              </w:rPr>
              <w:t>Depression</w:t>
            </w:r>
          </w:p>
          <w:p w14:paraId="6C70A6FA" w14:textId="77777777" w:rsidR="00CC0D32" w:rsidRPr="00CC0D32" w:rsidRDefault="00CC0D32" w:rsidP="00CC0D32">
            <w:pPr>
              <w:jc w:val="center"/>
              <w:rPr>
                <w:rFonts w:ascii="Calibri" w:hAnsi="Calibri" w:cs="Times New Roman"/>
              </w:rPr>
            </w:pPr>
            <w:r w:rsidRPr="00CC0D32">
              <w:rPr>
                <w:rFonts w:ascii="Calibri" w:hAnsi="Calibri" w:cs="Times New Roman"/>
              </w:rPr>
              <w:t>Anxiety</w:t>
            </w:r>
          </w:p>
          <w:p w14:paraId="38C2C3AD" w14:textId="77777777" w:rsidR="00CC0D32" w:rsidRPr="00CC0D32" w:rsidRDefault="00CC0D32" w:rsidP="00CC0D32">
            <w:pPr>
              <w:jc w:val="center"/>
              <w:rPr>
                <w:rFonts w:ascii="Calibri" w:hAnsi="Calibri" w:cs="Times New Roman"/>
              </w:rPr>
            </w:pPr>
            <w:r w:rsidRPr="00CC0D32">
              <w:rPr>
                <w:rFonts w:ascii="Calibri" w:hAnsi="Calibri" w:cs="Times New Roman"/>
              </w:rPr>
              <w:t>Diverticulitis</w:t>
            </w:r>
          </w:p>
          <w:p w14:paraId="22D98B42" w14:textId="77777777" w:rsidR="00CC0D32" w:rsidRPr="00CC0D32" w:rsidRDefault="00CC0D32" w:rsidP="00CC0D32">
            <w:pPr>
              <w:jc w:val="center"/>
              <w:rPr>
                <w:rFonts w:ascii="Calibri" w:hAnsi="Calibri" w:cs="Times New Roman"/>
              </w:rPr>
            </w:pPr>
            <w:r w:rsidRPr="00CC0D32">
              <w:rPr>
                <w:rFonts w:ascii="Calibri" w:hAnsi="Calibri" w:cs="Times New Roman"/>
              </w:rPr>
              <w:t>Rheumatoid Arthritis</w:t>
            </w:r>
          </w:p>
          <w:p w14:paraId="0EC01A6D" w14:textId="77777777" w:rsidR="00CC0D32" w:rsidRPr="00CC0D32" w:rsidRDefault="00CC0D32" w:rsidP="00CC0D32">
            <w:pPr>
              <w:jc w:val="center"/>
              <w:rPr>
                <w:rFonts w:ascii="Calibri" w:hAnsi="Calibri" w:cs="Times New Roman"/>
              </w:rPr>
            </w:pPr>
            <w:r w:rsidRPr="00CC0D32">
              <w:rPr>
                <w:rFonts w:ascii="Calibri" w:hAnsi="Calibri" w:cs="Times New Roman"/>
              </w:rPr>
              <w:t>Spondylitis</w:t>
            </w:r>
          </w:p>
          <w:p w14:paraId="7AC28AF4" w14:textId="77777777" w:rsidR="00CC0D32" w:rsidRPr="00CC0D32" w:rsidRDefault="00CC0D32" w:rsidP="00CC0D32">
            <w:pPr>
              <w:jc w:val="center"/>
              <w:rPr>
                <w:rFonts w:ascii="Calibri" w:hAnsi="Calibri" w:cs="Times New Roman"/>
              </w:rPr>
            </w:pPr>
            <w:r w:rsidRPr="00CC0D32">
              <w:rPr>
                <w:rFonts w:ascii="Calibri" w:hAnsi="Calibri" w:cs="Times New Roman"/>
              </w:rPr>
              <w:t>Osteoarthritis</w:t>
            </w:r>
          </w:p>
          <w:p w14:paraId="1459BE29" w14:textId="77777777" w:rsidR="00CC0D32" w:rsidRPr="00CC0D32" w:rsidRDefault="00CC0D32" w:rsidP="00CC0D32">
            <w:pPr>
              <w:jc w:val="center"/>
              <w:rPr>
                <w:rFonts w:ascii="Calibri" w:hAnsi="Calibri" w:cs="Times New Roman"/>
              </w:rPr>
            </w:pPr>
            <w:r w:rsidRPr="00CC0D32">
              <w:rPr>
                <w:rFonts w:ascii="Calibri" w:hAnsi="Calibri" w:cs="Times New Roman"/>
              </w:rPr>
              <w:t>Bipolar 2</w:t>
            </w:r>
          </w:p>
          <w:p w14:paraId="51E0E6C3" w14:textId="77777777" w:rsidR="00CC0D32" w:rsidRPr="00CC0D32" w:rsidRDefault="00CC0D32" w:rsidP="00CC0D32">
            <w:pPr>
              <w:jc w:val="center"/>
              <w:rPr>
                <w:rFonts w:ascii="Calibri" w:hAnsi="Calibri" w:cs="Times New Roman"/>
              </w:rPr>
            </w:pPr>
            <w:r w:rsidRPr="00CC0D32">
              <w:rPr>
                <w:rFonts w:ascii="Calibri" w:hAnsi="Calibri" w:cs="Times New Roman"/>
              </w:rPr>
              <w:t>HIV</w:t>
            </w:r>
          </w:p>
          <w:p w14:paraId="3C01A5B3" w14:textId="77777777" w:rsidR="00CC0D32" w:rsidRPr="00CC0D32" w:rsidRDefault="00CC0D32" w:rsidP="00CC0D32">
            <w:pPr>
              <w:jc w:val="center"/>
              <w:rPr>
                <w:rFonts w:ascii="Calibri" w:hAnsi="Calibri" w:cs="Times New Roman"/>
              </w:rPr>
            </w:pPr>
            <w:r w:rsidRPr="00CC0D32">
              <w:rPr>
                <w:rFonts w:ascii="Calibri" w:hAnsi="Calibri" w:cs="Times New Roman"/>
              </w:rPr>
              <w:t>ADHD</w:t>
            </w:r>
          </w:p>
          <w:p w14:paraId="263E9C38" w14:textId="77777777" w:rsidR="00CC0D32" w:rsidRPr="00CC0D32" w:rsidRDefault="00CC0D32" w:rsidP="00CC0D32">
            <w:pPr>
              <w:jc w:val="center"/>
              <w:rPr>
                <w:rFonts w:ascii="Calibri" w:hAnsi="Calibri" w:cs="Times New Roman"/>
              </w:rPr>
            </w:pPr>
            <w:r w:rsidRPr="00CC0D32">
              <w:rPr>
                <w:rFonts w:ascii="Calibri" w:hAnsi="Calibri" w:cs="Times New Roman"/>
              </w:rPr>
              <w:t>Substance Use Disorder</w:t>
            </w:r>
          </w:p>
          <w:p w14:paraId="4AFBE22A" w14:textId="77777777" w:rsidR="00CC0D32" w:rsidRPr="00CC0D32" w:rsidRDefault="00CC0D32" w:rsidP="00CC0D32">
            <w:pPr>
              <w:jc w:val="center"/>
              <w:rPr>
                <w:rFonts w:ascii="Calibri" w:hAnsi="Calibri" w:cs="Times New Roman"/>
              </w:rPr>
            </w:pPr>
            <w:r w:rsidRPr="00CC0D32">
              <w:rPr>
                <w:rFonts w:ascii="Calibri" w:hAnsi="Calibri" w:cs="Times New Roman"/>
              </w:rPr>
              <w:t>PTSD</w:t>
            </w:r>
          </w:p>
          <w:p w14:paraId="3C204C96" w14:textId="77777777" w:rsidR="00CC0D32" w:rsidRPr="00CC0D32" w:rsidRDefault="00CC0D32" w:rsidP="00CC0D32">
            <w:pPr>
              <w:jc w:val="center"/>
              <w:rPr>
                <w:rFonts w:ascii="Calibri" w:hAnsi="Calibri" w:cs="Times New Roman"/>
              </w:rPr>
            </w:pPr>
            <w:r w:rsidRPr="00CC0D32">
              <w:rPr>
                <w:rFonts w:ascii="Calibri" w:hAnsi="Calibri" w:cs="Times New Roman"/>
              </w:rPr>
              <w:t>Unnamed episodic disability</w:t>
            </w:r>
          </w:p>
        </w:tc>
        <w:tc>
          <w:tcPr>
            <w:tcW w:w="3117" w:type="dxa"/>
          </w:tcPr>
          <w:p w14:paraId="3E26DC7A" w14:textId="77777777" w:rsidR="00CC0D32" w:rsidRPr="00CC0D32" w:rsidRDefault="00CC0D32" w:rsidP="00CC0D32">
            <w:pPr>
              <w:jc w:val="center"/>
              <w:rPr>
                <w:rFonts w:ascii="Calibri" w:hAnsi="Calibri" w:cs="Times New Roman"/>
              </w:rPr>
            </w:pPr>
            <w:r w:rsidRPr="00CC0D32">
              <w:rPr>
                <w:rFonts w:ascii="Calibri" w:hAnsi="Calibri" w:cs="Times New Roman"/>
              </w:rPr>
              <w:t>3 (11.5%)</w:t>
            </w:r>
          </w:p>
          <w:p w14:paraId="73E500D2" w14:textId="77777777" w:rsidR="00CC0D32" w:rsidRPr="00CC0D32" w:rsidRDefault="00CC0D32" w:rsidP="00CC0D32">
            <w:pPr>
              <w:jc w:val="center"/>
              <w:rPr>
                <w:rFonts w:ascii="Calibri" w:hAnsi="Calibri" w:cs="Times New Roman"/>
              </w:rPr>
            </w:pPr>
            <w:r w:rsidRPr="00CC0D32">
              <w:rPr>
                <w:rFonts w:ascii="Calibri" w:hAnsi="Calibri" w:cs="Times New Roman"/>
              </w:rPr>
              <w:t>3 (11.5%)</w:t>
            </w:r>
          </w:p>
          <w:p w14:paraId="335D6396" w14:textId="77777777" w:rsidR="00CC0D32" w:rsidRPr="00CC0D32" w:rsidRDefault="00CC0D32" w:rsidP="00CC0D32">
            <w:pPr>
              <w:jc w:val="center"/>
              <w:rPr>
                <w:rFonts w:ascii="Calibri" w:hAnsi="Calibri" w:cs="Times New Roman"/>
              </w:rPr>
            </w:pPr>
            <w:r w:rsidRPr="00CC0D32">
              <w:rPr>
                <w:rFonts w:ascii="Calibri" w:hAnsi="Calibri" w:cs="Times New Roman"/>
              </w:rPr>
              <w:t>4 (15.4%)</w:t>
            </w:r>
          </w:p>
          <w:p w14:paraId="20C24F88" w14:textId="77777777" w:rsidR="00CC0D32" w:rsidRPr="00CC0D32" w:rsidRDefault="00CC0D32" w:rsidP="00CC0D32">
            <w:pPr>
              <w:jc w:val="center"/>
              <w:rPr>
                <w:rFonts w:ascii="Calibri" w:hAnsi="Calibri" w:cs="Times New Roman"/>
              </w:rPr>
            </w:pPr>
            <w:r w:rsidRPr="00CC0D32">
              <w:rPr>
                <w:rFonts w:ascii="Calibri" w:hAnsi="Calibri" w:cs="Times New Roman"/>
              </w:rPr>
              <w:t>4 (15.4%)</w:t>
            </w:r>
          </w:p>
          <w:p w14:paraId="5971C64F" w14:textId="77777777" w:rsidR="00CC0D32" w:rsidRPr="00CC0D32" w:rsidRDefault="00CC0D32" w:rsidP="00CC0D32">
            <w:pPr>
              <w:jc w:val="center"/>
              <w:rPr>
                <w:rFonts w:ascii="Calibri" w:hAnsi="Calibri" w:cs="Times New Roman"/>
              </w:rPr>
            </w:pPr>
            <w:r w:rsidRPr="00CC0D32">
              <w:rPr>
                <w:rFonts w:ascii="Calibri" w:hAnsi="Calibri" w:cs="Times New Roman"/>
              </w:rPr>
              <w:t>1 (3.9%)</w:t>
            </w:r>
          </w:p>
          <w:p w14:paraId="7CD19D7C" w14:textId="77777777" w:rsidR="00CC0D32" w:rsidRPr="00CC0D32" w:rsidRDefault="00CC0D32" w:rsidP="00CC0D32">
            <w:pPr>
              <w:jc w:val="center"/>
              <w:rPr>
                <w:rFonts w:ascii="Calibri" w:hAnsi="Calibri" w:cs="Times New Roman"/>
              </w:rPr>
            </w:pPr>
            <w:r w:rsidRPr="00CC0D32">
              <w:rPr>
                <w:rFonts w:ascii="Calibri" w:hAnsi="Calibri" w:cs="Times New Roman"/>
              </w:rPr>
              <w:t>4 (15.4%)</w:t>
            </w:r>
          </w:p>
          <w:p w14:paraId="1093A79E" w14:textId="77777777" w:rsidR="00CC0D32" w:rsidRPr="00CC0D32" w:rsidRDefault="00CC0D32" w:rsidP="00CC0D32">
            <w:pPr>
              <w:jc w:val="center"/>
              <w:rPr>
                <w:rFonts w:ascii="Calibri" w:hAnsi="Calibri" w:cs="Times New Roman"/>
              </w:rPr>
            </w:pPr>
            <w:r w:rsidRPr="00CC0D32">
              <w:rPr>
                <w:rFonts w:ascii="Calibri" w:hAnsi="Calibri" w:cs="Times New Roman"/>
              </w:rPr>
              <w:t>1 (3.9%)</w:t>
            </w:r>
          </w:p>
          <w:p w14:paraId="0B921EC2" w14:textId="77777777" w:rsidR="00CC0D32" w:rsidRPr="00CC0D32" w:rsidRDefault="00CC0D32" w:rsidP="00CC0D32">
            <w:pPr>
              <w:jc w:val="center"/>
              <w:rPr>
                <w:rFonts w:ascii="Calibri" w:hAnsi="Calibri" w:cs="Times New Roman"/>
              </w:rPr>
            </w:pPr>
            <w:r w:rsidRPr="00CC0D32">
              <w:rPr>
                <w:rFonts w:ascii="Calibri" w:hAnsi="Calibri" w:cs="Times New Roman"/>
              </w:rPr>
              <w:t>1 (3.9%)</w:t>
            </w:r>
          </w:p>
          <w:p w14:paraId="7FB2C174" w14:textId="77777777" w:rsidR="00CC0D32" w:rsidRPr="00CC0D32" w:rsidRDefault="00CC0D32" w:rsidP="00CC0D32">
            <w:pPr>
              <w:jc w:val="center"/>
              <w:rPr>
                <w:rFonts w:ascii="Calibri" w:hAnsi="Calibri" w:cs="Times New Roman"/>
              </w:rPr>
            </w:pPr>
            <w:r w:rsidRPr="00CC0D32">
              <w:rPr>
                <w:rFonts w:ascii="Calibri" w:hAnsi="Calibri" w:cs="Times New Roman"/>
              </w:rPr>
              <w:t>1 (3.9%)</w:t>
            </w:r>
          </w:p>
          <w:p w14:paraId="07B47C33" w14:textId="77777777" w:rsidR="00CC0D32" w:rsidRPr="00CC0D32" w:rsidRDefault="00CC0D32" w:rsidP="00CC0D32">
            <w:pPr>
              <w:jc w:val="center"/>
              <w:rPr>
                <w:rFonts w:ascii="Calibri" w:hAnsi="Calibri" w:cs="Times New Roman"/>
              </w:rPr>
            </w:pPr>
            <w:r w:rsidRPr="00CC0D32">
              <w:rPr>
                <w:rFonts w:ascii="Calibri" w:hAnsi="Calibri" w:cs="Times New Roman"/>
              </w:rPr>
              <w:t>1 (3.9%)</w:t>
            </w:r>
          </w:p>
          <w:p w14:paraId="320D6A26" w14:textId="77777777" w:rsidR="00CC0D32" w:rsidRPr="00CC0D32" w:rsidRDefault="00CC0D32" w:rsidP="00CC0D32">
            <w:pPr>
              <w:jc w:val="center"/>
              <w:rPr>
                <w:rFonts w:ascii="Calibri" w:hAnsi="Calibri" w:cs="Times New Roman"/>
              </w:rPr>
            </w:pPr>
            <w:r w:rsidRPr="00CC0D32">
              <w:rPr>
                <w:rFonts w:ascii="Calibri" w:hAnsi="Calibri" w:cs="Times New Roman"/>
              </w:rPr>
              <w:t>3 (11.59%)</w:t>
            </w:r>
          </w:p>
          <w:p w14:paraId="47AE016E" w14:textId="77777777" w:rsidR="00CC0D32" w:rsidRPr="00CC0D32" w:rsidRDefault="00CC0D32" w:rsidP="00CC0D32">
            <w:pPr>
              <w:jc w:val="center"/>
              <w:rPr>
                <w:rFonts w:ascii="Calibri" w:hAnsi="Calibri" w:cs="Times New Roman"/>
              </w:rPr>
            </w:pPr>
            <w:r w:rsidRPr="00CC0D32">
              <w:rPr>
                <w:rFonts w:ascii="Calibri" w:hAnsi="Calibri" w:cs="Times New Roman"/>
              </w:rPr>
              <w:t>1 (3.9%)</w:t>
            </w:r>
          </w:p>
          <w:p w14:paraId="7979B9B1" w14:textId="77777777" w:rsidR="00CC0D32" w:rsidRPr="00CC0D32" w:rsidRDefault="00CC0D32" w:rsidP="00CC0D32">
            <w:pPr>
              <w:jc w:val="center"/>
              <w:rPr>
                <w:rFonts w:ascii="Calibri" w:hAnsi="Calibri" w:cs="Times New Roman"/>
              </w:rPr>
            </w:pPr>
            <w:r w:rsidRPr="00CC0D32">
              <w:rPr>
                <w:rFonts w:ascii="Calibri" w:hAnsi="Calibri" w:cs="Times New Roman"/>
              </w:rPr>
              <w:t>1 (3.9%)</w:t>
            </w:r>
          </w:p>
          <w:p w14:paraId="4DD5A83F" w14:textId="77777777" w:rsidR="00CC0D32" w:rsidRPr="00CC0D32" w:rsidRDefault="00CC0D32" w:rsidP="00CC0D32">
            <w:pPr>
              <w:jc w:val="center"/>
              <w:rPr>
                <w:rFonts w:ascii="Calibri" w:hAnsi="Calibri" w:cs="Times New Roman"/>
              </w:rPr>
            </w:pPr>
            <w:r w:rsidRPr="00CC0D32">
              <w:rPr>
                <w:rFonts w:ascii="Calibri" w:hAnsi="Calibri" w:cs="Times New Roman"/>
              </w:rPr>
              <w:t>1 (3.9%)</w:t>
            </w:r>
          </w:p>
        </w:tc>
      </w:tr>
      <w:tr w:rsidR="00CC0D32" w:rsidRPr="00CC0D32" w14:paraId="605FAC8C" w14:textId="77777777" w:rsidTr="00BF2DB1">
        <w:tc>
          <w:tcPr>
            <w:tcW w:w="3116" w:type="dxa"/>
          </w:tcPr>
          <w:p w14:paraId="73A773FF" w14:textId="77777777" w:rsidR="00CC0D32" w:rsidRPr="00CC0D32" w:rsidRDefault="00CC0D32" w:rsidP="00CC0D32">
            <w:pPr>
              <w:jc w:val="center"/>
              <w:rPr>
                <w:rFonts w:ascii="Calibri" w:hAnsi="Calibri" w:cs="Times New Roman"/>
              </w:rPr>
            </w:pPr>
            <w:r w:rsidRPr="00CC0D32">
              <w:rPr>
                <w:rFonts w:ascii="Calibri" w:hAnsi="Calibri" w:cs="Times New Roman"/>
              </w:rPr>
              <w:t>Symptoms (open text list)</w:t>
            </w:r>
          </w:p>
        </w:tc>
        <w:tc>
          <w:tcPr>
            <w:tcW w:w="3117" w:type="dxa"/>
          </w:tcPr>
          <w:p w14:paraId="7A19FCC9" w14:textId="77777777" w:rsidR="00CC0D32" w:rsidRPr="00CC0D32" w:rsidRDefault="00CC0D32" w:rsidP="00CC0D32">
            <w:pPr>
              <w:rPr>
                <w:rFonts w:ascii="Calibri" w:hAnsi="Calibri" w:cs="Times New Roman"/>
              </w:rPr>
            </w:pPr>
            <w:r w:rsidRPr="00CC0D32">
              <w:rPr>
                <w:rFonts w:ascii="Calibri" w:hAnsi="Calibri" w:cs="Times New Roman"/>
              </w:rPr>
              <w:t>Allergy, Brain fog</w:t>
            </w:r>
          </w:p>
          <w:p w14:paraId="5203B4A9" w14:textId="77777777" w:rsidR="00CC0D32" w:rsidRPr="00CC0D32" w:rsidRDefault="00CC0D32" w:rsidP="00CC0D32">
            <w:pPr>
              <w:rPr>
                <w:rFonts w:ascii="Calibri" w:hAnsi="Calibri" w:cs="Times New Roman"/>
              </w:rPr>
            </w:pPr>
            <w:r w:rsidRPr="00CC0D32">
              <w:rPr>
                <w:rFonts w:ascii="Calibri" w:hAnsi="Calibri" w:cs="Times New Roman"/>
              </w:rPr>
              <w:t>Chronic pain, Circulation issues</w:t>
            </w:r>
          </w:p>
          <w:p w14:paraId="7336AB28" w14:textId="77777777" w:rsidR="00CC0D32" w:rsidRPr="00CC0D32" w:rsidRDefault="00CC0D32" w:rsidP="00CC0D32">
            <w:pPr>
              <w:rPr>
                <w:rFonts w:ascii="Calibri" w:hAnsi="Calibri" w:cs="Times New Roman"/>
              </w:rPr>
            </w:pPr>
            <w:r w:rsidRPr="00CC0D32">
              <w:rPr>
                <w:rFonts w:ascii="Calibri" w:hAnsi="Calibri" w:cs="Times New Roman"/>
              </w:rPr>
              <w:t>Dietary issues, Digestive issues</w:t>
            </w:r>
          </w:p>
          <w:p w14:paraId="13510FBA" w14:textId="77777777" w:rsidR="00CC0D32" w:rsidRPr="00CC0D32" w:rsidRDefault="00CC0D32" w:rsidP="00CC0D32">
            <w:pPr>
              <w:rPr>
                <w:rFonts w:ascii="Calibri" w:hAnsi="Calibri" w:cs="Times New Roman"/>
              </w:rPr>
            </w:pPr>
            <w:r w:rsidRPr="00CC0D32">
              <w:rPr>
                <w:rFonts w:ascii="Calibri" w:hAnsi="Calibri" w:cs="Times New Roman"/>
              </w:rPr>
              <w:t>Dysphagia, Headaches, Executive function issues,</w:t>
            </w:r>
          </w:p>
          <w:p w14:paraId="27D4FF28" w14:textId="77777777" w:rsidR="00CC0D32" w:rsidRPr="00CC0D32" w:rsidRDefault="00CC0D32" w:rsidP="00CC0D32">
            <w:pPr>
              <w:rPr>
                <w:rFonts w:ascii="Calibri" w:hAnsi="Calibri" w:cs="Times New Roman"/>
              </w:rPr>
            </w:pPr>
            <w:r w:rsidRPr="00CC0D32">
              <w:rPr>
                <w:rFonts w:ascii="Calibri" w:hAnsi="Calibri" w:cs="Times New Roman"/>
              </w:rPr>
              <w:t>Fatigue/Exhaustion, Joint/Muscle pain</w:t>
            </w:r>
          </w:p>
          <w:p w14:paraId="314D57EE" w14:textId="77777777" w:rsidR="00CC0D32" w:rsidRPr="00CC0D32" w:rsidRDefault="00CC0D32" w:rsidP="00CC0D32">
            <w:pPr>
              <w:rPr>
                <w:rFonts w:ascii="Calibri" w:hAnsi="Calibri" w:cs="Times New Roman"/>
              </w:rPr>
            </w:pPr>
            <w:r w:rsidRPr="00CC0D32">
              <w:rPr>
                <w:rFonts w:ascii="Calibri" w:hAnsi="Calibri" w:cs="Times New Roman"/>
              </w:rPr>
              <w:t>Light headedness, Migraines</w:t>
            </w:r>
          </w:p>
          <w:p w14:paraId="7F331A5A" w14:textId="77777777" w:rsidR="00CC0D32" w:rsidRPr="00CC0D32" w:rsidRDefault="00CC0D32" w:rsidP="00CC0D32">
            <w:pPr>
              <w:rPr>
                <w:rFonts w:ascii="Calibri" w:hAnsi="Calibri" w:cs="Times New Roman"/>
              </w:rPr>
            </w:pPr>
            <w:r w:rsidRPr="00CC0D32">
              <w:rPr>
                <w:rFonts w:ascii="Calibri" w:hAnsi="Calibri" w:cs="Times New Roman"/>
              </w:rPr>
              <w:t xml:space="preserve">Mobility issues, Sensory sensitivities, </w:t>
            </w:r>
            <w:proofErr w:type="gramStart"/>
            <w:r w:rsidRPr="00CC0D32">
              <w:rPr>
                <w:rFonts w:ascii="Calibri" w:hAnsi="Calibri" w:cs="Times New Roman"/>
              </w:rPr>
              <w:t>Social</w:t>
            </w:r>
            <w:proofErr w:type="gramEnd"/>
            <w:r w:rsidRPr="00CC0D32">
              <w:rPr>
                <w:rFonts w:ascii="Calibri" w:hAnsi="Calibri" w:cs="Times New Roman"/>
              </w:rPr>
              <w:t xml:space="preserve"> isolation, Stress</w:t>
            </w:r>
          </w:p>
        </w:tc>
        <w:tc>
          <w:tcPr>
            <w:tcW w:w="3117" w:type="dxa"/>
          </w:tcPr>
          <w:p w14:paraId="6686E72E" w14:textId="77777777" w:rsidR="00CC0D32" w:rsidRPr="00CC0D32" w:rsidRDefault="00CC0D32" w:rsidP="00CC0D32">
            <w:pPr>
              <w:jc w:val="center"/>
              <w:rPr>
                <w:rFonts w:ascii="Calibri" w:hAnsi="Calibri" w:cs="Times New Roman"/>
              </w:rPr>
            </w:pPr>
            <w:r w:rsidRPr="00CC0D32">
              <w:rPr>
                <w:rFonts w:ascii="Calibri" w:hAnsi="Calibri" w:cs="Times New Roman"/>
              </w:rPr>
              <w:t>n/a</w:t>
            </w:r>
          </w:p>
        </w:tc>
      </w:tr>
    </w:tbl>
    <w:p w14:paraId="516B52B9" w14:textId="77777777" w:rsidR="00CC0D32" w:rsidRPr="00CC0D32" w:rsidRDefault="00CC0D32" w:rsidP="00CC0D32">
      <w:pPr>
        <w:spacing w:after="160" w:line="259" w:lineRule="auto"/>
        <w:rPr>
          <w:rFonts w:ascii="Calibri" w:eastAsia="Calibri" w:hAnsi="Calibri" w:cs="Times New Roman"/>
          <w:kern w:val="2"/>
          <w:lang w:val="en-CA"/>
          <w14:ligatures w14:val="standardContextual"/>
        </w:rPr>
      </w:pPr>
    </w:p>
    <w:p w14:paraId="1D515136" w14:textId="77777777" w:rsidR="00CC0D32" w:rsidRPr="00CC0D32" w:rsidRDefault="00CC0D32" w:rsidP="00CC0D32">
      <w:pPr>
        <w:spacing w:after="160" w:line="259" w:lineRule="auto"/>
        <w:rPr>
          <w:rFonts w:ascii="Calibri" w:eastAsia="Calibri" w:hAnsi="Calibri" w:cs="Times New Roman"/>
          <w:kern w:val="2"/>
          <w:lang w:val="en-CA"/>
          <w14:ligatures w14:val="standardContextual"/>
        </w:rPr>
      </w:pPr>
      <w:r w:rsidRPr="00CC0D32">
        <w:rPr>
          <w:rFonts w:ascii="Calibri" w:eastAsia="Calibri" w:hAnsi="Calibri" w:cs="Times New Roman"/>
          <w:kern w:val="2"/>
          <w:lang w:val="en-CA"/>
          <w14:ligatures w14:val="standardContextual"/>
        </w:rPr>
        <w:t>Note: Participants were able to list multiple symptoms and disabilities, therefore totals in this table to not add to 100%</w:t>
      </w:r>
    </w:p>
    <w:p w14:paraId="5800A975" w14:textId="72A0C076" w:rsidR="003E044A" w:rsidRPr="002A127B" w:rsidRDefault="003E044A">
      <w:pPr>
        <w:rPr>
          <w:rFonts w:asciiTheme="majorHAnsi" w:hAnsiTheme="majorHAnsi" w:cstheme="majorHAnsi"/>
          <w:sz w:val="24"/>
          <w:szCs w:val="24"/>
        </w:rPr>
      </w:pPr>
      <w:r w:rsidRPr="002A127B">
        <w:rPr>
          <w:rFonts w:asciiTheme="majorHAnsi" w:hAnsiTheme="majorHAnsi" w:cstheme="majorHAnsi"/>
          <w:sz w:val="24"/>
          <w:szCs w:val="24"/>
        </w:rPr>
        <w:br w:type="page"/>
      </w:r>
    </w:p>
    <w:p w14:paraId="38732B42" w14:textId="2D4A7E21" w:rsidR="003E044A" w:rsidRPr="002A127B" w:rsidRDefault="003E044A" w:rsidP="009B1421">
      <w:pPr>
        <w:pStyle w:val="Heading1"/>
        <w:rPr>
          <w:rFonts w:cstheme="majorHAnsi"/>
          <w:sz w:val="24"/>
          <w:szCs w:val="24"/>
        </w:rPr>
      </w:pPr>
      <w:r w:rsidRPr="002A127B">
        <w:rPr>
          <w:rFonts w:cstheme="majorHAnsi"/>
          <w:sz w:val="24"/>
          <w:szCs w:val="24"/>
        </w:rPr>
        <w:lastRenderedPageBreak/>
        <w:t>Appendix A</w:t>
      </w:r>
      <w:r w:rsidR="009B1421" w:rsidRPr="002A127B">
        <w:rPr>
          <w:rFonts w:cstheme="majorHAnsi"/>
          <w:sz w:val="24"/>
          <w:szCs w:val="24"/>
        </w:rPr>
        <w:t xml:space="preserve"> </w:t>
      </w:r>
      <w:r w:rsidRPr="002A127B">
        <w:rPr>
          <w:rFonts w:cstheme="majorHAnsi"/>
          <w:sz w:val="24"/>
          <w:szCs w:val="24"/>
          <w:lang w:val="en-CA"/>
        </w:rPr>
        <w:t xml:space="preserve">Demographic Survey </w:t>
      </w:r>
    </w:p>
    <w:p w14:paraId="232663D5" w14:textId="2FDFC8F6" w:rsidR="003E044A" w:rsidRPr="002A127B" w:rsidRDefault="003E044A" w:rsidP="003E044A">
      <w:pPr>
        <w:numPr>
          <w:ilvl w:val="0"/>
          <w:numId w:val="20"/>
        </w:numPr>
        <w:rPr>
          <w:rFonts w:asciiTheme="majorHAnsi" w:hAnsiTheme="majorHAnsi" w:cstheme="majorHAnsi"/>
          <w:b/>
          <w:bCs/>
          <w:sz w:val="24"/>
          <w:szCs w:val="24"/>
          <w:lang w:val="en-CA"/>
        </w:rPr>
      </w:pPr>
      <w:r w:rsidRPr="002A127B">
        <w:rPr>
          <w:rFonts w:asciiTheme="majorHAnsi" w:hAnsiTheme="majorHAnsi" w:cstheme="majorHAnsi"/>
          <w:b/>
          <w:bCs/>
          <w:sz w:val="24"/>
          <w:szCs w:val="24"/>
          <w:lang w:val="en-CA"/>
        </w:rPr>
        <w:t>In your own words, how would you describe your episodic disability</w:t>
      </w:r>
      <w:r w:rsidR="00B92983" w:rsidRPr="002A127B">
        <w:rPr>
          <w:rFonts w:asciiTheme="majorHAnsi" w:hAnsiTheme="majorHAnsi" w:cstheme="majorHAnsi"/>
          <w:b/>
          <w:bCs/>
          <w:sz w:val="24"/>
          <w:szCs w:val="24"/>
          <w:lang w:val="en-CA"/>
        </w:rPr>
        <w:t>.</w:t>
      </w:r>
      <w:r w:rsidRPr="002A127B">
        <w:rPr>
          <w:rFonts w:asciiTheme="majorHAnsi" w:hAnsiTheme="majorHAnsi" w:cstheme="majorHAnsi"/>
          <w:b/>
          <w:bCs/>
          <w:sz w:val="24"/>
          <w:szCs w:val="24"/>
          <w:lang w:val="en-CA"/>
        </w:rPr>
        <w:t xml:space="preserve"> </w:t>
      </w:r>
    </w:p>
    <w:p w14:paraId="12D0A13F" w14:textId="77777777" w:rsidR="003E044A" w:rsidRPr="002A127B" w:rsidRDefault="003E044A" w:rsidP="003E044A">
      <w:pPr>
        <w:numPr>
          <w:ilvl w:val="0"/>
          <w:numId w:val="20"/>
        </w:numPr>
        <w:rPr>
          <w:rFonts w:asciiTheme="majorHAnsi" w:hAnsiTheme="majorHAnsi" w:cstheme="majorHAnsi"/>
          <w:b/>
          <w:bCs/>
          <w:sz w:val="24"/>
          <w:szCs w:val="24"/>
          <w:lang w:val="en-CA"/>
        </w:rPr>
      </w:pPr>
      <w:r w:rsidRPr="002A127B">
        <w:rPr>
          <w:rFonts w:asciiTheme="majorHAnsi" w:hAnsiTheme="majorHAnsi" w:cstheme="majorHAnsi"/>
          <w:b/>
          <w:bCs/>
          <w:sz w:val="24"/>
          <w:szCs w:val="24"/>
          <w:lang w:val="en-CA"/>
        </w:rPr>
        <w:t>How long have you been living with an episodic disability? (Choose one)</w:t>
      </w:r>
    </w:p>
    <w:p w14:paraId="68C6B092" w14:textId="77777777" w:rsidR="003E044A" w:rsidRPr="002A127B" w:rsidRDefault="003E044A" w:rsidP="00B92983">
      <w:pPr>
        <w:numPr>
          <w:ilvl w:val="0"/>
          <w:numId w:val="29"/>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Less than 1 year</w:t>
      </w:r>
    </w:p>
    <w:p w14:paraId="2970C435" w14:textId="77777777" w:rsidR="003E044A" w:rsidRPr="002A127B" w:rsidRDefault="003E044A" w:rsidP="00B92983">
      <w:pPr>
        <w:numPr>
          <w:ilvl w:val="0"/>
          <w:numId w:val="29"/>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1-5 years</w:t>
      </w:r>
    </w:p>
    <w:p w14:paraId="6623DFB2" w14:textId="77777777" w:rsidR="003E044A" w:rsidRPr="002A127B" w:rsidRDefault="003E044A" w:rsidP="00B92983">
      <w:pPr>
        <w:numPr>
          <w:ilvl w:val="0"/>
          <w:numId w:val="29"/>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5-10 years</w:t>
      </w:r>
    </w:p>
    <w:p w14:paraId="0949A395" w14:textId="77777777" w:rsidR="003E044A" w:rsidRPr="002A127B" w:rsidRDefault="003E044A" w:rsidP="00B92983">
      <w:pPr>
        <w:numPr>
          <w:ilvl w:val="0"/>
          <w:numId w:val="29"/>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More than 10 years</w:t>
      </w:r>
    </w:p>
    <w:p w14:paraId="6F0CB21B" w14:textId="1AD1308D" w:rsidR="003E044A" w:rsidRPr="002A127B" w:rsidRDefault="003E044A" w:rsidP="00B92983">
      <w:pPr>
        <w:numPr>
          <w:ilvl w:val="0"/>
          <w:numId w:val="29"/>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Prefer not to answer</w:t>
      </w:r>
    </w:p>
    <w:p w14:paraId="5519B9AE" w14:textId="77777777" w:rsidR="003E044A" w:rsidRPr="002A127B" w:rsidRDefault="003E044A" w:rsidP="003E044A">
      <w:pPr>
        <w:numPr>
          <w:ilvl w:val="0"/>
          <w:numId w:val="20"/>
        </w:numPr>
        <w:rPr>
          <w:rFonts w:asciiTheme="majorHAnsi" w:hAnsiTheme="majorHAnsi" w:cstheme="majorHAnsi"/>
          <w:b/>
          <w:bCs/>
          <w:sz w:val="24"/>
          <w:szCs w:val="24"/>
          <w:lang w:val="en-CA"/>
        </w:rPr>
      </w:pPr>
      <w:r w:rsidRPr="002A127B">
        <w:rPr>
          <w:rFonts w:asciiTheme="majorHAnsi" w:hAnsiTheme="majorHAnsi" w:cstheme="majorHAnsi"/>
          <w:b/>
          <w:bCs/>
          <w:sz w:val="24"/>
          <w:szCs w:val="24"/>
          <w:lang w:val="en-CA"/>
        </w:rPr>
        <w:t>Please indicate which age group you fall into:</w:t>
      </w:r>
    </w:p>
    <w:p w14:paraId="56F53C6C" w14:textId="77777777" w:rsidR="003E044A" w:rsidRPr="002A127B" w:rsidRDefault="003E044A" w:rsidP="00B92983">
      <w:pPr>
        <w:numPr>
          <w:ilvl w:val="0"/>
          <w:numId w:val="29"/>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18-24</w:t>
      </w:r>
    </w:p>
    <w:p w14:paraId="191BF0E0" w14:textId="77777777" w:rsidR="003E044A" w:rsidRPr="002A127B" w:rsidRDefault="003E044A" w:rsidP="00B92983">
      <w:pPr>
        <w:numPr>
          <w:ilvl w:val="0"/>
          <w:numId w:val="29"/>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25-34</w:t>
      </w:r>
    </w:p>
    <w:p w14:paraId="5FF47B98" w14:textId="77777777" w:rsidR="003E044A" w:rsidRPr="002A127B" w:rsidRDefault="003E044A" w:rsidP="00B92983">
      <w:pPr>
        <w:numPr>
          <w:ilvl w:val="0"/>
          <w:numId w:val="29"/>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35-44</w:t>
      </w:r>
    </w:p>
    <w:p w14:paraId="4136553A" w14:textId="77777777" w:rsidR="003E044A" w:rsidRPr="002A127B" w:rsidRDefault="003E044A" w:rsidP="00B92983">
      <w:pPr>
        <w:numPr>
          <w:ilvl w:val="0"/>
          <w:numId w:val="29"/>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45-54</w:t>
      </w:r>
    </w:p>
    <w:p w14:paraId="5C707832" w14:textId="77777777" w:rsidR="003E044A" w:rsidRPr="002A127B" w:rsidRDefault="003E044A" w:rsidP="00B92983">
      <w:pPr>
        <w:numPr>
          <w:ilvl w:val="0"/>
          <w:numId w:val="29"/>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55-64</w:t>
      </w:r>
    </w:p>
    <w:p w14:paraId="61C0061B" w14:textId="77777777" w:rsidR="003E044A" w:rsidRPr="002A127B" w:rsidRDefault="003E044A" w:rsidP="00B92983">
      <w:pPr>
        <w:numPr>
          <w:ilvl w:val="0"/>
          <w:numId w:val="29"/>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65 or older</w:t>
      </w:r>
    </w:p>
    <w:p w14:paraId="638FD471" w14:textId="47496DE5" w:rsidR="003E044A" w:rsidRPr="002A127B" w:rsidRDefault="003E044A" w:rsidP="00B92983">
      <w:pPr>
        <w:numPr>
          <w:ilvl w:val="0"/>
          <w:numId w:val="29"/>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Prefer not to answer</w:t>
      </w:r>
    </w:p>
    <w:p w14:paraId="0A68C4A2" w14:textId="77777777" w:rsidR="00B92983" w:rsidRPr="002A127B" w:rsidRDefault="00B92983" w:rsidP="00B92983">
      <w:pPr>
        <w:spacing w:after="0" w:line="240" w:lineRule="auto"/>
        <w:ind w:left="714"/>
        <w:rPr>
          <w:rFonts w:asciiTheme="majorHAnsi" w:hAnsiTheme="majorHAnsi" w:cstheme="majorHAnsi"/>
          <w:sz w:val="24"/>
          <w:szCs w:val="24"/>
          <w:lang w:val="en-CA"/>
        </w:rPr>
      </w:pPr>
    </w:p>
    <w:p w14:paraId="1FD5DB34" w14:textId="77777777" w:rsidR="003E044A" w:rsidRPr="002A127B" w:rsidRDefault="003E044A" w:rsidP="003E044A">
      <w:pPr>
        <w:numPr>
          <w:ilvl w:val="0"/>
          <w:numId w:val="20"/>
        </w:numPr>
        <w:rPr>
          <w:rFonts w:asciiTheme="majorHAnsi" w:hAnsiTheme="majorHAnsi" w:cstheme="majorHAnsi"/>
          <w:b/>
          <w:bCs/>
          <w:sz w:val="24"/>
          <w:szCs w:val="24"/>
          <w:lang w:val="en-CA"/>
        </w:rPr>
      </w:pPr>
      <w:r w:rsidRPr="002A127B">
        <w:rPr>
          <w:rFonts w:asciiTheme="majorHAnsi" w:hAnsiTheme="majorHAnsi" w:cstheme="majorHAnsi"/>
          <w:b/>
          <w:bCs/>
          <w:sz w:val="24"/>
          <w:szCs w:val="24"/>
          <w:lang w:val="en-CA"/>
        </w:rPr>
        <w:t xml:space="preserve">What was your sex at birth: </w:t>
      </w:r>
    </w:p>
    <w:p w14:paraId="6A471FCC" w14:textId="77777777" w:rsidR="003E044A" w:rsidRPr="002A127B" w:rsidRDefault="003E044A" w:rsidP="00B92983">
      <w:pPr>
        <w:numPr>
          <w:ilvl w:val="0"/>
          <w:numId w:val="29"/>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Male</w:t>
      </w:r>
    </w:p>
    <w:p w14:paraId="459BC102" w14:textId="77777777" w:rsidR="003E044A" w:rsidRPr="002A127B" w:rsidRDefault="003E044A" w:rsidP="00B92983">
      <w:pPr>
        <w:numPr>
          <w:ilvl w:val="0"/>
          <w:numId w:val="29"/>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Female</w:t>
      </w:r>
    </w:p>
    <w:p w14:paraId="034832C9" w14:textId="77777777" w:rsidR="003E044A" w:rsidRPr="002A127B" w:rsidRDefault="003E044A" w:rsidP="00B92983">
      <w:pPr>
        <w:numPr>
          <w:ilvl w:val="0"/>
          <w:numId w:val="29"/>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Intersex</w:t>
      </w:r>
    </w:p>
    <w:p w14:paraId="46BC9721" w14:textId="37340F92" w:rsidR="003E044A" w:rsidRPr="002A127B" w:rsidRDefault="003E044A" w:rsidP="003E044A">
      <w:pPr>
        <w:numPr>
          <w:ilvl w:val="0"/>
          <w:numId w:val="29"/>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Prefer not to answer</w:t>
      </w:r>
    </w:p>
    <w:p w14:paraId="00F1801C" w14:textId="77777777" w:rsidR="003E044A" w:rsidRPr="002A127B" w:rsidRDefault="003E044A" w:rsidP="003E044A">
      <w:pPr>
        <w:rPr>
          <w:rFonts w:asciiTheme="majorHAnsi" w:hAnsiTheme="majorHAnsi" w:cstheme="majorHAnsi"/>
          <w:sz w:val="24"/>
          <w:szCs w:val="24"/>
          <w:lang w:val="en-CA"/>
        </w:rPr>
      </w:pPr>
    </w:p>
    <w:p w14:paraId="751CBF01" w14:textId="77777777" w:rsidR="003E044A" w:rsidRPr="002A127B" w:rsidRDefault="003E044A" w:rsidP="003E044A">
      <w:pPr>
        <w:numPr>
          <w:ilvl w:val="0"/>
          <w:numId w:val="20"/>
        </w:numPr>
        <w:rPr>
          <w:rFonts w:asciiTheme="majorHAnsi" w:hAnsiTheme="majorHAnsi" w:cstheme="majorHAnsi"/>
          <w:b/>
          <w:bCs/>
          <w:sz w:val="24"/>
          <w:szCs w:val="24"/>
          <w:lang w:val="en-CA"/>
        </w:rPr>
      </w:pPr>
      <w:r w:rsidRPr="002A127B">
        <w:rPr>
          <w:rFonts w:asciiTheme="majorHAnsi" w:hAnsiTheme="majorHAnsi" w:cstheme="majorHAnsi"/>
          <w:b/>
          <w:bCs/>
          <w:sz w:val="24"/>
          <w:szCs w:val="24"/>
          <w:lang w:val="en-CA"/>
        </w:rPr>
        <w:t xml:space="preserve">What is your gender identity? </w:t>
      </w:r>
    </w:p>
    <w:p w14:paraId="6AD878BC" w14:textId="77777777" w:rsidR="003E044A" w:rsidRPr="002A127B" w:rsidRDefault="003E044A" w:rsidP="00B92983">
      <w:pPr>
        <w:ind w:left="357"/>
        <w:rPr>
          <w:rFonts w:asciiTheme="majorHAnsi" w:hAnsiTheme="majorHAnsi" w:cstheme="majorHAnsi"/>
          <w:sz w:val="24"/>
          <w:szCs w:val="24"/>
          <w:lang w:val="en-CA"/>
        </w:rPr>
      </w:pPr>
      <w:r w:rsidRPr="002A127B">
        <w:rPr>
          <w:rFonts w:asciiTheme="majorHAnsi" w:hAnsiTheme="majorHAnsi" w:cstheme="majorHAnsi"/>
          <w:sz w:val="24"/>
          <w:szCs w:val="24"/>
          <w:lang w:val="en-CA"/>
        </w:rPr>
        <w:t xml:space="preserve">Gender identity refers to a person’s internal sense or feeling of being a woman, a man, both, neither or anywhere on the gender spectrum, which may or may not be the same as the person’s sex assigned at birth. </w:t>
      </w:r>
    </w:p>
    <w:p w14:paraId="0D9CA27C" w14:textId="77777777" w:rsidR="003E044A" w:rsidRPr="002A127B" w:rsidRDefault="003E044A" w:rsidP="00B92983">
      <w:pPr>
        <w:numPr>
          <w:ilvl w:val="0"/>
          <w:numId w:val="29"/>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 xml:space="preserve">Woman </w:t>
      </w:r>
    </w:p>
    <w:p w14:paraId="4D122EF6" w14:textId="77777777" w:rsidR="003E044A" w:rsidRPr="002A127B" w:rsidRDefault="003E044A" w:rsidP="00B92983">
      <w:pPr>
        <w:numPr>
          <w:ilvl w:val="0"/>
          <w:numId w:val="29"/>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 xml:space="preserve">Man </w:t>
      </w:r>
    </w:p>
    <w:p w14:paraId="4DA06AE2" w14:textId="77777777" w:rsidR="003E044A" w:rsidRPr="002A127B" w:rsidRDefault="003E044A" w:rsidP="00B92983">
      <w:pPr>
        <w:numPr>
          <w:ilvl w:val="0"/>
          <w:numId w:val="29"/>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I do not identify within the gender binary. I am:  _________________________________</w:t>
      </w:r>
    </w:p>
    <w:p w14:paraId="626E99E0" w14:textId="661F8F95" w:rsidR="003E044A" w:rsidRPr="002A127B" w:rsidRDefault="003E044A" w:rsidP="00B92983">
      <w:pPr>
        <w:numPr>
          <w:ilvl w:val="0"/>
          <w:numId w:val="29"/>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I prefer not to disclose information concerning my gender</w:t>
      </w:r>
    </w:p>
    <w:p w14:paraId="5F54757C" w14:textId="77777777" w:rsidR="00B92983" w:rsidRPr="002A127B" w:rsidRDefault="00B92983" w:rsidP="00B92983">
      <w:pPr>
        <w:spacing w:after="0" w:line="240" w:lineRule="auto"/>
        <w:rPr>
          <w:rFonts w:asciiTheme="majorHAnsi" w:hAnsiTheme="majorHAnsi" w:cstheme="majorHAnsi"/>
          <w:sz w:val="24"/>
          <w:szCs w:val="24"/>
          <w:lang w:val="en-CA"/>
        </w:rPr>
      </w:pPr>
    </w:p>
    <w:p w14:paraId="48120F59" w14:textId="77777777" w:rsidR="003E044A" w:rsidRPr="002A127B" w:rsidRDefault="003E044A" w:rsidP="003E044A">
      <w:pPr>
        <w:numPr>
          <w:ilvl w:val="0"/>
          <w:numId w:val="20"/>
        </w:numPr>
        <w:rPr>
          <w:rFonts w:asciiTheme="majorHAnsi" w:hAnsiTheme="majorHAnsi" w:cstheme="majorHAnsi"/>
          <w:b/>
          <w:bCs/>
          <w:sz w:val="24"/>
          <w:szCs w:val="24"/>
          <w:lang w:val="en-CA"/>
        </w:rPr>
      </w:pPr>
      <w:r w:rsidRPr="002A127B">
        <w:rPr>
          <w:rFonts w:asciiTheme="majorHAnsi" w:hAnsiTheme="majorHAnsi" w:cstheme="majorHAnsi"/>
          <w:b/>
          <w:bCs/>
          <w:sz w:val="24"/>
          <w:szCs w:val="24"/>
          <w:lang w:val="en-CA"/>
        </w:rPr>
        <w:t>Which best describes your sexual orientation? (Your sexual identity based on who you are romantically or sexually attracted to) </w:t>
      </w:r>
    </w:p>
    <w:p w14:paraId="77E3B587" w14:textId="77777777" w:rsidR="003E044A" w:rsidRPr="002A127B" w:rsidRDefault="003E044A" w:rsidP="003E044A">
      <w:pPr>
        <w:numPr>
          <w:ilvl w:val="0"/>
          <w:numId w:val="29"/>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Asexual  </w:t>
      </w:r>
    </w:p>
    <w:p w14:paraId="75B7E0F8" w14:textId="77777777" w:rsidR="003E044A" w:rsidRPr="002A127B" w:rsidRDefault="003E044A" w:rsidP="003E044A">
      <w:pPr>
        <w:numPr>
          <w:ilvl w:val="0"/>
          <w:numId w:val="29"/>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lastRenderedPageBreak/>
        <w:t>Bisexual  </w:t>
      </w:r>
    </w:p>
    <w:p w14:paraId="2A3E7DB6" w14:textId="77777777" w:rsidR="003E044A" w:rsidRPr="002A127B" w:rsidRDefault="003E044A" w:rsidP="003E044A">
      <w:pPr>
        <w:numPr>
          <w:ilvl w:val="0"/>
          <w:numId w:val="29"/>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Demisexual</w:t>
      </w:r>
    </w:p>
    <w:p w14:paraId="3A696D15" w14:textId="77777777" w:rsidR="003E044A" w:rsidRPr="002A127B" w:rsidRDefault="003E044A" w:rsidP="003E044A">
      <w:pPr>
        <w:numPr>
          <w:ilvl w:val="0"/>
          <w:numId w:val="29"/>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Gay </w:t>
      </w:r>
    </w:p>
    <w:p w14:paraId="798AA0C8" w14:textId="77777777" w:rsidR="003E044A" w:rsidRPr="002A127B" w:rsidRDefault="003E044A" w:rsidP="003E044A">
      <w:pPr>
        <w:numPr>
          <w:ilvl w:val="0"/>
          <w:numId w:val="29"/>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Heterosexual (straight)</w:t>
      </w:r>
    </w:p>
    <w:p w14:paraId="564716E9" w14:textId="77777777" w:rsidR="003E044A" w:rsidRPr="002A127B" w:rsidRDefault="003E044A" w:rsidP="003E044A">
      <w:pPr>
        <w:numPr>
          <w:ilvl w:val="0"/>
          <w:numId w:val="29"/>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Lesbian </w:t>
      </w:r>
    </w:p>
    <w:p w14:paraId="0046C509" w14:textId="77777777" w:rsidR="003E044A" w:rsidRPr="002A127B" w:rsidRDefault="003E044A" w:rsidP="003E044A">
      <w:pPr>
        <w:numPr>
          <w:ilvl w:val="0"/>
          <w:numId w:val="29"/>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Pansexual </w:t>
      </w:r>
    </w:p>
    <w:p w14:paraId="36019C53" w14:textId="77777777" w:rsidR="003E044A" w:rsidRPr="002A127B" w:rsidRDefault="003E044A" w:rsidP="003E044A">
      <w:pPr>
        <w:numPr>
          <w:ilvl w:val="0"/>
          <w:numId w:val="29"/>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Queer </w:t>
      </w:r>
    </w:p>
    <w:p w14:paraId="76D6DC84" w14:textId="77777777" w:rsidR="003E044A" w:rsidRPr="002A127B" w:rsidRDefault="003E044A" w:rsidP="003E044A">
      <w:pPr>
        <w:numPr>
          <w:ilvl w:val="0"/>
          <w:numId w:val="29"/>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Questioning/Not sure</w:t>
      </w:r>
    </w:p>
    <w:p w14:paraId="2BD69D4E" w14:textId="77777777" w:rsidR="003E044A" w:rsidRPr="002A127B" w:rsidRDefault="003E044A" w:rsidP="003E044A">
      <w:pPr>
        <w:numPr>
          <w:ilvl w:val="0"/>
          <w:numId w:val="29"/>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Two-spirit </w:t>
      </w:r>
    </w:p>
    <w:p w14:paraId="635D7BCC" w14:textId="77777777" w:rsidR="003E044A" w:rsidRPr="002A127B" w:rsidRDefault="003E044A" w:rsidP="003E044A">
      <w:pPr>
        <w:numPr>
          <w:ilvl w:val="0"/>
          <w:numId w:val="29"/>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Not listed, (please describe) _________________________________</w:t>
      </w:r>
    </w:p>
    <w:p w14:paraId="14631F5F" w14:textId="77777777" w:rsidR="003E044A" w:rsidRPr="002A127B" w:rsidRDefault="003E044A" w:rsidP="003E044A">
      <w:pPr>
        <w:numPr>
          <w:ilvl w:val="0"/>
          <w:numId w:val="29"/>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Don’t know</w:t>
      </w:r>
    </w:p>
    <w:p w14:paraId="47118437" w14:textId="24308F90" w:rsidR="003E044A" w:rsidRPr="002A127B" w:rsidRDefault="003E044A" w:rsidP="003E044A">
      <w:pPr>
        <w:numPr>
          <w:ilvl w:val="0"/>
          <w:numId w:val="29"/>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Prefer not to answer</w:t>
      </w:r>
    </w:p>
    <w:p w14:paraId="300A2C1B" w14:textId="77777777" w:rsidR="003E044A" w:rsidRPr="002A127B" w:rsidRDefault="003E044A" w:rsidP="003E044A">
      <w:pPr>
        <w:spacing w:after="0" w:line="240" w:lineRule="auto"/>
        <w:ind w:left="714"/>
        <w:rPr>
          <w:rFonts w:asciiTheme="majorHAnsi" w:hAnsiTheme="majorHAnsi" w:cstheme="majorHAnsi"/>
          <w:sz w:val="24"/>
          <w:szCs w:val="24"/>
          <w:lang w:val="en-CA"/>
        </w:rPr>
      </w:pPr>
    </w:p>
    <w:p w14:paraId="060A1650" w14:textId="77777777" w:rsidR="003E044A" w:rsidRPr="002A127B" w:rsidRDefault="003E044A" w:rsidP="003E044A">
      <w:pPr>
        <w:numPr>
          <w:ilvl w:val="0"/>
          <w:numId w:val="20"/>
        </w:numPr>
        <w:rPr>
          <w:rFonts w:asciiTheme="majorHAnsi" w:hAnsiTheme="majorHAnsi" w:cstheme="majorHAnsi"/>
          <w:b/>
          <w:bCs/>
          <w:sz w:val="24"/>
          <w:szCs w:val="24"/>
          <w:lang w:val="en-CA"/>
        </w:rPr>
      </w:pPr>
      <w:r w:rsidRPr="002A127B">
        <w:rPr>
          <w:rFonts w:asciiTheme="majorHAnsi" w:hAnsiTheme="majorHAnsi" w:cstheme="majorHAnsi"/>
          <w:b/>
          <w:bCs/>
          <w:sz w:val="24"/>
          <w:szCs w:val="24"/>
          <w:lang w:val="en-CA"/>
        </w:rPr>
        <w:t>We know that people of different races receive different treatment by individuals and institutions. Which race category best describes you?”</w:t>
      </w:r>
    </w:p>
    <w:p w14:paraId="4C06B6DB" w14:textId="77777777" w:rsidR="003E044A" w:rsidRPr="002A127B" w:rsidRDefault="003E044A" w:rsidP="003E044A">
      <w:pPr>
        <w:numPr>
          <w:ilvl w:val="0"/>
          <w:numId w:val="29"/>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Black (e.g., African, Afro-Caribbean, African Canadian descent)</w:t>
      </w:r>
    </w:p>
    <w:p w14:paraId="38A1C773" w14:textId="77777777" w:rsidR="003E044A" w:rsidRPr="002A127B" w:rsidRDefault="003E044A" w:rsidP="003E044A">
      <w:pPr>
        <w:numPr>
          <w:ilvl w:val="0"/>
          <w:numId w:val="29"/>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East Asian (e.g., Chinese, Korean, Japanese, Taiwanese descent)</w:t>
      </w:r>
    </w:p>
    <w:p w14:paraId="316D6317" w14:textId="77777777" w:rsidR="003E044A" w:rsidRPr="002A127B" w:rsidRDefault="003E044A" w:rsidP="003E044A">
      <w:pPr>
        <w:numPr>
          <w:ilvl w:val="0"/>
          <w:numId w:val="29"/>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Southeast Asian (e.g., Filipino, Vietnamese, Cambodian, Thai, Indonesian, other Southeast Asian descent)</w:t>
      </w:r>
    </w:p>
    <w:p w14:paraId="4C7F3ACD" w14:textId="77777777" w:rsidR="003E044A" w:rsidRPr="002A127B" w:rsidRDefault="003E044A" w:rsidP="003E044A">
      <w:pPr>
        <w:numPr>
          <w:ilvl w:val="0"/>
          <w:numId w:val="29"/>
        </w:numPr>
        <w:spacing w:after="0" w:line="240" w:lineRule="auto"/>
        <w:ind w:left="714" w:hanging="357"/>
        <w:rPr>
          <w:rFonts w:asciiTheme="majorHAnsi" w:hAnsiTheme="majorHAnsi" w:cstheme="majorHAnsi"/>
          <w:sz w:val="24"/>
          <w:szCs w:val="24"/>
          <w:lang w:val="fr-FR"/>
        </w:rPr>
      </w:pPr>
      <w:proofErr w:type="spellStart"/>
      <w:r w:rsidRPr="002A127B">
        <w:rPr>
          <w:rFonts w:asciiTheme="majorHAnsi" w:hAnsiTheme="majorHAnsi" w:cstheme="majorHAnsi"/>
          <w:sz w:val="24"/>
          <w:szCs w:val="24"/>
          <w:lang w:val="fr-FR"/>
        </w:rPr>
        <w:t>Indigenous</w:t>
      </w:r>
      <w:proofErr w:type="spellEnd"/>
      <w:r w:rsidRPr="002A127B">
        <w:rPr>
          <w:rFonts w:asciiTheme="majorHAnsi" w:hAnsiTheme="majorHAnsi" w:cstheme="majorHAnsi"/>
          <w:sz w:val="24"/>
          <w:szCs w:val="24"/>
          <w:lang w:val="fr-FR"/>
        </w:rPr>
        <w:t xml:space="preserve"> (e.g., First Nations, Métis, Inuk/Inuit </w:t>
      </w:r>
      <w:proofErr w:type="spellStart"/>
      <w:r w:rsidRPr="002A127B">
        <w:rPr>
          <w:rFonts w:asciiTheme="majorHAnsi" w:hAnsiTheme="majorHAnsi" w:cstheme="majorHAnsi"/>
          <w:sz w:val="24"/>
          <w:szCs w:val="24"/>
          <w:lang w:val="fr-FR"/>
        </w:rPr>
        <w:t>descent</w:t>
      </w:r>
      <w:proofErr w:type="spellEnd"/>
      <w:r w:rsidRPr="002A127B">
        <w:rPr>
          <w:rFonts w:asciiTheme="majorHAnsi" w:hAnsiTheme="majorHAnsi" w:cstheme="majorHAnsi"/>
          <w:sz w:val="24"/>
          <w:szCs w:val="24"/>
          <w:lang w:val="fr-FR"/>
        </w:rPr>
        <w:t>)</w:t>
      </w:r>
    </w:p>
    <w:p w14:paraId="47FFB552" w14:textId="77777777" w:rsidR="003E044A" w:rsidRPr="002A127B" w:rsidRDefault="003E044A" w:rsidP="003E044A">
      <w:pPr>
        <w:numPr>
          <w:ilvl w:val="0"/>
          <w:numId w:val="29"/>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Latino (e.g., Latin American, Hispanic descent)</w:t>
      </w:r>
    </w:p>
    <w:p w14:paraId="37DBE561" w14:textId="77777777" w:rsidR="003E044A" w:rsidRPr="002A127B" w:rsidRDefault="003E044A" w:rsidP="003E044A">
      <w:pPr>
        <w:numPr>
          <w:ilvl w:val="0"/>
          <w:numId w:val="29"/>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Middle Eastern/North African (e.g. Arab, Egyptian, Algerian) </w:t>
      </w:r>
    </w:p>
    <w:p w14:paraId="09FB84DF" w14:textId="77777777" w:rsidR="003E044A" w:rsidRPr="002A127B" w:rsidRDefault="003E044A" w:rsidP="003E044A">
      <w:pPr>
        <w:numPr>
          <w:ilvl w:val="0"/>
          <w:numId w:val="29"/>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West Asian (e.g. Afghan, Iranian, Turkish, Kurdish)</w:t>
      </w:r>
    </w:p>
    <w:p w14:paraId="11250F32" w14:textId="77777777" w:rsidR="003E044A" w:rsidRPr="002A127B" w:rsidRDefault="003E044A" w:rsidP="003E044A">
      <w:pPr>
        <w:numPr>
          <w:ilvl w:val="0"/>
          <w:numId w:val="29"/>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South Asian (e.g., East Indian, Pakistani, Bangladeshi, Sri Lankan, Indo-Caribbean)</w:t>
      </w:r>
    </w:p>
    <w:p w14:paraId="55C49CC5" w14:textId="77777777" w:rsidR="003E044A" w:rsidRPr="002A127B" w:rsidRDefault="003E044A" w:rsidP="003E044A">
      <w:pPr>
        <w:numPr>
          <w:ilvl w:val="0"/>
          <w:numId w:val="29"/>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White (e.g., European descent)</w:t>
      </w:r>
    </w:p>
    <w:p w14:paraId="72BF26D4" w14:textId="77777777" w:rsidR="003E044A" w:rsidRPr="002A127B" w:rsidRDefault="003E044A" w:rsidP="003E044A">
      <w:pPr>
        <w:numPr>
          <w:ilvl w:val="0"/>
          <w:numId w:val="29"/>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Not listed, (please describe) _________________________________</w:t>
      </w:r>
    </w:p>
    <w:p w14:paraId="0D2DB5DB" w14:textId="1C1A991A" w:rsidR="003E044A" w:rsidRPr="002A127B" w:rsidRDefault="003E044A" w:rsidP="00B92983">
      <w:pPr>
        <w:numPr>
          <w:ilvl w:val="0"/>
          <w:numId w:val="29"/>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Prefer not to answer</w:t>
      </w:r>
    </w:p>
    <w:p w14:paraId="5EA8BB23" w14:textId="77777777" w:rsidR="003E044A" w:rsidRPr="002A127B" w:rsidRDefault="003E044A" w:rsidP="003E044A">
      <w:pPr>
        <w:spacing w:after="0" w:line="240" w:lineRule="auto"/>
        <w:ind w:left="714"/>
        <w:rPr>
          <w:rFonts w:asciiTheme="majorHAnsi" w:hAnsiTheme="majorHAnsi" w:cstheme="majorHAnsi"/>
          <w:sz w:val="24"/>
          <w:szCs w:val="24"/>
          <w:lang w:val="en-CA"/>
        </w:rPr>
      </w:pPr>
    </w:p>
    <w:p w14:paraId="52A45ED8" w14:textId="77777777" w:rsidR="003E044A" w:rsidRPr="002A127B" w:rsidRDefault="003E044A" w:rsidP="003E044A">
      <w:pPr>
        <w:numPr>
          <w:ilvl w:val="0"/>
          <w:numId w:val="20"/>
        </w:numPr>
        <w:rPr>
          <w:rFonts w:asciiTheme="majorHAnsi" w:hAnsiTheme="majorHAnsi" w:cstheme="majorHAnsi"/>
          <w:b/>
          <w:bCs/>
          <w:sz w:val="24"/>
          <w:szCs w:val="24"/>
          <w:lang w:val="en-CA"/>
        </w:rPr>
      </w:pPr>
      <w:r w:rsidRPr="002A127B">
        <w:rPr>
          <w:rFonts w:asciiTheme="majorHAnsi" w:hAnsiTheme="majorHAnsi" w:cstheme="majorHAnsi"/>
          <w:b/>
          <w:bCs/>
          <w:sz w:val="24"/>
          <w:szCs w:val="24"/>
          <w:lang w:val="en-CA"/>
        </w:rPr>
        <w:t xml:space="preserve">What province or territory do you live in? (Select one) </w:t>
      </w:r>
    </w:p>
    <w:p w14:paraId="06D75FA9" w14:textId="77777777" w:rsidR="003E044A" w:rsidRPr="002A127B" w:rsidRDefault="003E044A" w:rsidP="003E044A">
      <w:pPr>
        <w:numPr>
          <w:ilvl w:val="0"/>
          <w:numId w:val="29"/>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Alberta</w:t>
      </w:r>
    </w:p>
    <w:p w14:paraId="0F7D8C0C" w14:textId="77777777" w:rsidR="003E044A" w:rsidRPr="002A127B" w:rsidRDefault="003E044A" w:rsidP="003E044A">
      <w:pPr>
        <w:numPr>
          <w:ilvl w:val="0"/>
          <w:numId w:val="29"/>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British Columbia</w:t>
      </w:r>
    </w:p>
    <w:p w14:paraId="5E725DEE" w14:textId="77777777" w:rsidR="003E044A" w:rsidRPr="002A127B" w:rsidRDefault="003E044A" w:rsidP="003E044A">
      <w:pPr>
        <w:numPr>
          <w:ilvl w:val="0"/>
          <w:numId w:val="29"/>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Manitoba</w:t>
      </w:r>
    </w:p>
    <w:p w14:paraId="648A6ECA" w14:textId="77777777" w:rsidR="003E044A" w:rsidRPr="002A127B" w:rsidRDefault="003E044A" w:rsidP="003E044A">
      <w:pPr>
        <w:numPr>
          <w:ilvl w:val="0"/>
          <w:numId w:val="29"/>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New Brunswick</w:t>
      </w:r>
    </w:p>
    <w:p w14:paraId="2DC93AD6" w14:textId="77777777" w:rsidR="003E044A" w:rsidRPr="002A127B" w:rsidRDefault="003E044A" w:rsidP="003E044A">
      <w:pPr>
        <w:numPr>
          <w:ilvl w:val="0"/>
          <w:numId w:val="29"/>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Newfoundland and Labrador</w:t>
      </w:r>
    </w:p>
    <w:p w14:paraId="1BE2FC76" w14:textId="77777777" w:rsidR="003E044A" w:rsidRPr="002A127B" w:rsidRDefault="003E044A" w:rsidP="003E044A">
      <w:pPr>
        <w:numPr>
          <w:ilvl w:val="0"/>
          <w:numId w:val="29"/>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Northwest Territories</w:t>
      </w:r>
    </w:p>
    <w:p w14:paraId="6DFBF0BD" w14:textId="77777777" w:rsidR="003E044A" w:rsidRPr="002A127B" w:rsidRDefault="003E044A" w:rsidP="003E044A">
      <w:pPr>
        <w:numPr>
          <w:ilvl w:val="0"/>
          <w:numId w:val="29"/>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Nova Scotia</w:t>
      </w:r>
    </w:p>
    <w:p w14:paraId="754F7380" w14:textId="77777777" w:rsidR="003E044A" w:rsidRPr="002A127B" w:rsidRDefault="003E044A" w:rsidP="003E044A">
      <w:pPr>
        <w:numPr>
          <w:ilvl w:val="0"/>
          <w:numId w:val="29"/>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Nunavut</w:t>
      </w:r>
    </w:p>
    <w:p w14:paraId="040EE49F" w14:textId="77777777" w:rsidR="003E044A" w:rsidRPr="002A127B" w:rsidRDefault="003E044A" w:rsidP="003E044A">
      <w:pPr>
        <w:numPr>
          <w:ilvl w:val="0"/>
          <w:numId w:val="29"/>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Ontario</w:t>
      </w:r>
    </w:p>
    <w:p w14:paraId="4A6569A0" w14:textId="77777777" w:rsidR="003E044A" w:rsidRPr="002A127B" w:rsidRDefault="003E044A" w:rsidP="003E044A">
      <w:pPr>
        <w:numPr>
          <w:ilvl w:val="0"/>
          <w:numId w:val="29"/>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Prince Edward Island</w:t>
      </w:r>
    </w:p>
    <w:p w14:paraId="2F91EC01" w14:textId="77777777" w:rsidR="003E044A" w:rsidRPr="002A127B" w:rsidRDefault="003E044A" w:rsidP="003E044A">
      <w:pPr>
        <w:numPr>
          <w:ilvl w:val="0"/>
          <w:numId w:val="29"/>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Quebec</w:t>
      </w:r>
    </w:p>
    <w:p w14:paraId="0C17A3C7" w14:textId="77777777" w:rsidR="003E044A" w:rsidRPr="002A127B" w:rsidRDefault="003E044A" w:rsidP="003E044A">
      <w:pPr>
        <w:numPr>
          <w:ilvl w:val="0"/>
          <w:numId w:val="29"/>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Saskatchewan</w:t>
      </w:r>
    </w:p>
    <w:p w14:paraId="01F2D2BA" w14:textId="77777777" w:rsidR="003E044A" w:rsidRPr="002A127B" w:rsidRDefault="003E044A" w:rsidP="003E044A">
      <w:pPr>
        <w:numPr>
          <w:ilvl w:val="0"/>
          <w:numId w:val="29"/>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Yukon</w:t>
      </w:r>
    </w:p>
    <w:p w14:paraId="5B8ADD58" w14:textId="77777777" w:rsidR="003E044A" w:rsidRPr="002A127B" w:rsidRDefault="003E044A" w:rsidP="003E044A">
      <w:pPr>
        <w:numPr>
          <w:ilvl w:val="0"/>
          <w:numId w:val="29"/>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lastRenderedPageBreak/>
        <w:t>Prefer not to answer</w:t>
      </w:r>
    </w:p>
    <w:p w14:paraId="795A6683" w14:textId="77777777" w:rsidR="003E044A" w:rsidRPr="002A127B" w:rsidRDefault="003E044A" w:rsidP="003E044A">
      <w:pPr>
        <w:rPr>
          <w:rFonts w:asciiTheme="majorHAnsi" w:hAnsiTheme="majorHAnsi" w:cstheme="majorHAnsi"/>
          <w:sz w:val="24"/>
          <w:szCs w:val="24"/>
          <w:lang w:val="en-CA"/>
        </w:rPr>
      </w:pPr>
    </w:p>
    <w:p w14:paraId="1C1BB5DD" w14:textId="77777777" w:rsidR="003E044A" w:rsidRPr="002A127B" w:rsidRDefault="003E044A" w:rsidP="003E044A">
      <w:pPr>
        <w:numPr>
          <w:ilvl w:val="0"/>
          <w:numId w:val="20"/>
        </w:numPr>
        <w:rPr>
          <w:rFonts w:asciiTheme="majorHAnsi" w:hAnsiTheme="majorHAnsi" w:cstheme="majorHAnsi"/>
          <w:b/>
          <w:bCs/>
          <w:sz w:val="24"/>
          <w:szCs w:val="24"/>
          <w:lang w:val="en-CA"/>
        </w:rPr>
      </w:pPr>
      <w:r w:rsidRPr="002A127B">
        <w:rPr>
          <w:rFonts w:asciiTheme="majorHAnsi" w:hAnsiTheme="majorHAnsi" w:cstheme="majorHAnsi"/>
          <w:b/>
          <w:bCs/>
          <w:sz w:val="24"/>
          <w:szCs w:val="24"/>
          <w:lang w:val="en-CA"/>
        </w:rPr>
        <w:t xml:space="preserve">Were you born in Canada?  </w:t>
      </w:r>
    </w:p>
    <w:p w14:paraId="6E1CA5F1" w14:textId="77777777" w:rsidR="003E044A" w:rsidRPr="002A127B" w:rsidRDefault="003E044A" w:rsidP="003E044A">
      <w:pPr>
        <w:numPr>
          <w:ilvl w:val="0"/>
          <w:numId w:val="28"/>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 xml:space="preserve">Yes </w:t>
      </w:r>
    </w:p>
    <w:p w14:paraId="5C16F367" w14:textId="77777777" w:rsidR="003E044A" w:rsidRPr="002A127B" w:rsidRDefault="003E044A" w:rsidP="003E044A">
      <w:pPr>
        <w:numPr>
          <w:ilvl w:val="0"/>
          <w:numId w:val="28"/>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 xml:space="preserve">No </w:t>
      </w:r>
    </w:p>
    <w:p w14:paraId="468307DE" w14:textId="074A61FD" w:rsidR="003E044A" w:rsidRPr="002A127B" w:rsidRDefault="003E044A" w:rsidP="003E044A">
      <w:pPr>
        <w:numPr>
          <w:ilvl w:val="0"/>
          <w:numId w:val="28"/>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Prefer not to answer</w:t>
      </w:r>
    </w:p>
    <w:p w14:paraId="405380E6" w14:textId="77777777" w:rsidR="00B92983" w:rsidRPr="002A127B" w:rsidRDefault="00B92983" w:rsidP="00B92983">
      <w:pPr>
        <w:spacing w:after="0" w:line="240" w:lineRule="auto"/>
        <w:ind w:left="714"/>
        <w:rPr>
          <w:rFonts w:asciiTheme="majorHAnsi" w:hAnsiTheme="majorHAnsi" w:cstheme="majorHAnsi"/>
          <w:sz w:val="24"/>
          <w:szCs w:val="24"/>
          <w:lang w:val="en-CA"/>
        </w:rPr>
      </w:pPr>
    </w:p>
    <w:p w14:paraId="7784A323" w14:textId="77777777" w:rsidR="003E044A" w:rsidRPr="002A127B" w:rsidRDefault="003E044A" w:rsidP="003E044A">
      <w:pPr>
        <w:rPr>
          <w:rFonts w:asciiTheme="majorHAnsi" w:hAnsiTheme="majorHAnsi" w:cstheme="majorHAnsi"/>
          <w:sz w:val="24"/>
          <w:szCs w:val="24"/>
          <w:lang w:val="en-CA"/>
        </w:rPr>
      </w:pPr>
      <w:r w:rsidRPr="002A127B">
        <w:rPr>
          <w:rFonts w:asciiTheme="majorHAnsi" w:hAnsiTheme="majorHAnsi" w:cstheme="majorHAnsi"/>
          <w:sz w:val="24"/>
          <w:szCs w:val="24"/>
          <w:lang w:val="en-CA"/>
        </w:rPr>
        <w:t xml:space="preserve">If no, what year did you arrive in Canada? __________ </w:t>
      </w:r>
    </w:p>
    <w:p w14:paraId="0BFB3380" w14:textId="77777777" w:rsidR="003E044A" w:rsidRPr="002A127B" w:rsidRDefault="003E044A" w:rsidP="003E044A">
      <w:pPr>
        <w:numPr>
          <w:ilvl w:val="0"/>
          <w:numId w:val="20"/>
        </w:numPr>
        <w:spacing w:after="0" w:line="240" w:lineRule="auto"/>
        <w:ind w:left="714" w:hanging="357"/>
        <w:rPr>
          <w:rFonts w:asciiTheme="majorHAnsi" w:hAnsiTheme="majorHAnsi" w:cstheme="majorHAnsi"/>
          <w:b/>
          <w:bCs/>
          <w:sz w:val="24"/>
          <w:szCs w:val="24"/>
          <w:lang w:val="en-CA"/>
        </w:rPr>
      </w:pPr>
      <w:r w:rsidRPr="002A127B">
        <w:rPr>
          <w:rFonts w:asciiTheme="majorHAnsi" w:hAnsiTheme="majorHAnsi" w:cstheme="majorHAnsi"/>
          <w:b/>
          <w:bCs/>
          <w:sz w:val="24"/>
          <w:szCs w:val="24"/>
          <w:lang w:val="en-CA"/>
        </w:rPr>
        <w:t xml:space="preserve">Which category best fits your current job status: </w:t>
      </w:r>
    </w:p>
    <w:p w14:paraId="2A560ADD" w14:textId="77777777" w:rsidR="00B92983" w:rsidRPr="002A127B" w:rsidRDefault="00B92983" w:rsidP="00B92983">
      <w:pPr>
        <w:spacing w:after="0" w:line="240" w:lineRule="auto"/>
        <w:ind w:left="714"/>
        <w:rPr>
          <w:rFonts w:asciiTheme="majorHAnsi" w:hAnsiTheme="majorHAnsi" w:cstheme="majorHAnsi"/>
          <w:b/>
          <w:bCs/>
          <w:sz w:val="24"/>
          <w:szCs w:val="24"/>
          <w:lang w:val="en-CA"/>
        </w:rPr>
      </w:pPr>
    </w:p>
    <w:p w14:paraId="3EF36DEC" w14:textId="77777777" w:rsidR="003E044A" w:rsidRPr="002A127B" w:rsidRDefault="003E044A" w:rsidP="003E044A">
      <w:pPr>
        <w:numPr>
          <w:ilvl w:val="0"/>
          <w:numId w:val="29"/>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Employed full time (35 or more hours per week)</w:t>
      </w:r>
    </w:p>
    <w:p w14:paraId="1BCCC7F6" w14:textId="77777777" w:rsidR="003E044A" w:rsidRPr="002A127B" w:rsidRDefault="003E044A" w:rsidP="003E044A">
      <w:pPr>
        <w:numPr>
          <w:ilvl w:val="0"/>
          <w:numId w:val="29"/>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Employed part time (less than 35 hours per week)</w:t>
      </w:r>
    </w:p>
    <w:p w14:paraId="1A1FD7F3" w14:textId="77777777" w:rsidR="003E044A" w:rsidRPr="002A127B" w:rsidRDefault="003E044A" w:rsidP="003E044A">
      <w:pPr>
        <w:numPr>
          <w:ilvl w:val="0"/>
          <w:numId w:val="29"/>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On short term leave from work (leave of absence for one month or more, extended sick leave)</w:t>
      </w:r>
    </w:p>
    <w:p w14:paraId="52AC45DD" w14:textId="77777777" w:rsidR="003E044A" w:rsidRPr="002A127B" w:rsidRDefault="003E044A" w:rsidP="003E044A">
      <w:pPr>
        <w:numPr>
          <w:ilvl w:val="0"/>
          <w:numId w:val="29"/>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On long-term or permanent disability leave</w:t>
      </w:r>
    </w:p>
    <w:p w14:paraId="36011F27" w14:textId="77777777" w:rsidR="003E044A" w:rsidRPr="002A127B" w:rsidRDefault="003E044A" w:rsidP="003E044A">
      <w:pPr>
        <w:numPr>
          <w:ilvl w:val="0"/>
          <w:numId w:val="29"/>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Temporarily laid off from my job (i.e., furloughed)</w:t>
      </w:r>
    </w:p>
    <w:p w14:paraId="6414FC46" w14:textId="77777777" w:rsidR="003E044A" w:rsidRPr="002A127B" w:rsidRDefault="003E044A" w:rsidP="003E044A">
      <w:pPr>
        <w:numPr>
          <w:ilvl w:val="0"/>
          <w:numId w:val="29"/>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Unemployed, but looking for work</w:t>
      </w:r>
    </w:p>
    <w:p w14:paraId="141EF2DB" w14:textId="77777777" w:rsidR="003E044A" w:rsidRPr="002A127B" w:rsidRDefault="003E044A" w:rsidP="003E044A">
      <w:pPr>
        <w:numPr>
          <w:ilvl w:val="0"/>
          <w:numId w:val="29"/>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Not working due to my health</w:t>
      </w:r>
    </w:p>
    <w:p w14:paraId="025784D8" w14:textId="77777777" w:rsidR="003E044A" w:rsidRPr="002A127B" w:rsidRDefault="003E044A" w:rsidP="003E044A">
      <w:pPr>
        <w:numPr>
          <w:ilvl w:val="0"/>
          <w:numId w:val="29"/>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Unemployed and not looking for work</w:t>
      </w:r>
    </w:p>
    <w:p w14:paraId="728FF84E" w14:textId="77777777" w:rsidR="003E044A" w:rsidRPr="002A127B" w:rsidRDefault="003E044A" w:rsidP="003E044A">
      <w:pPr>
        <w:numPr>
          <w:ilvl w:val="0"/>
          <w:numId w:val="29"/>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Retired, full-time student, staying at home to care for my family, or not working at all for other reason(s)</w:t>
      </w:r>
    </w:p>
    <w:p w14:paraId="1835BE21" w14:textId="77777777" w:rsidR="003E044A" w:rsidRPr="002A127B" w:rsidRDefault="003E044A" w:rsidP="003E044A">
      <w:pPr>
        <w:numPr>
          <w:ilvl w:val="0"/>
          <w:numId w:val="29"/>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Prefer not to answer</w:t>
      </w:r>
    </w:p>
    <w:p w14:paraId="60CBB0DB" w14:textId="77777777" w:rsidR="003E044A" w:rsidRPr="002A127B" w:rsidRDefault="003E044A" w:rsidP="003E044A">
      <w:pPr>
        <w:rPr>
          <w:rFonts w:asciiTheme="majorHAnsi" w:hAnsiTheme="majorHAnsi" w:cstheme="majorHAnsi"/>
          <w:sz w:val="24"/>
          <w:szCs w:val="24"/>
          <w:lang w:val="en-CA"/>
        </w:rPr>
      </w:pPr>
    </w:p>
    <w:p w14:paraId="014CBC98" w14:textId="77777777" w:rsidR="003E044A" w:rsidRPr="002A127B" w:rsidRDefault="003E044A" w:rsidP="003E044A">
      <w:pPr>
        <w:rPr>
          <w:rFonts w:asciiTheme="majorHAnsi" w:hAnsiTheme="majorHAnsi" w:cstheme="majorHAnsi"/>
          <w:sz w:val="24"/>
          <w:szCs w:val="24"/>
          <w:lang w:val="en-CA"/>
        </w:rPr>
      </w:pPr>
    </w:p>
    <w:p w14:paraId="5FB939C4" w14:textId="5FEA0891" w:rsidR="003E044A" w:rsidRPr="002A127B" w:rsidRDefault="003E044A">
      <w:pPr>
        <w:rPr>
          <w:rFonts w:asciiTheme="majorHAnsi" w:hAnsiTheme="majorHAnsi" w:cstheme="majorHAnsi"/>
          <w:sz w:val="24"/>
          <w:szCs w:val="24"/>
        </w:rPr>
      </w:pPr>
      <w:r w:rsidRPr="002A127B">
        <w:rPr>
          <w:rFonts w:asciiTheme="majorHAnsi" w:hAnsiTheme="majorHAnsi" w:cstheme="majorHAnsi"/>
          <w:sz w:val="24"/>
          <w:szCs w:val="24"/>
        </w:rPr>
        <w:br w:type="page"/>
      </w:r>
    </w:p>
    <w:p w14:paraId="30577FE3" w14:textId="34196554" w:rsidR="003E044A" w:rsidRPr="002A127B" w:rsidRDefault="003E044A" w:rsidP="003E044A">
      <w:pPr>
        <w:pStyle w:val="Heading1"/>
        <w:rPr>
          <w:rFonts w:cstheme="majorHAnsi"/>
          <w:sz w:val="24"/>
          <w:szCs w:val="24"/>
        </w:rPr>
      </w:pPr>
      <w:r w:rsidRPr="002A127B">
        <w:rPr>
          <w:rFonts w:cstheme="majorHAnsi"/>
          <w:sz w:val="24"/>
          <w:szCs w:val="24"/>
        </w:rPr>
        <w:lastRenderedPageBreak/>
        <w:t>Appendix B</w:t>
      </w:r>
      <w:r w:rsidR="009B1421" w:rsidRPr="002A127B">
        <w:rPr>
          <w:rFonts w:cstheme="majorHAnsi"/>
          <w:sz w:val="24"/>
          <w:szCs w:val="24"/>
        </w:rPr>
        <w:t xml:space="preserve"> Facilitated Semi Structured Focus Group Guide</w:t>
      </w:r>
    </w:p>
    <w:p w14:paraId="16977E15" w14:textId="77777777" w:rsidR="009B1421" w:rsidRPr="002A127B" w:rsidRDefault="009B1421" w:rsidP="009B1421">
      <w:pPr>
        <w:rPr>
          <w:rFonts w:asciiTheme="majorHAnsi" w:hAnsiTheme="majorHAnsi" w:cstheme="majorHAnsi"/>
          <w:b/>
          <w:bCs/>
          <w:sz w:val="24"/>
          <w:szCs w:val="24"/>
        </w:rPr>
      </w:pPr>
      <w:r w:rsidRPr="002A127B">
        <w:rPr>
          <w:rFonts w:asciiTheme="majorHAnsi" w:hAnsiTheme="majorHAnsi" w:cstheme="majorHAnsi"/>
          <w:b/>
          <w:bCs/>
          <w:sz w:val="24"/>
          <w:szCs w:val="24"/>
        </w:rPr>
        <w:t>Theme: Meanings of Accessibility</w:t>
      </w:r>
    </w:p>
    <w:p w14:paraId="4CCCBB47" w14:textId="77777777" w:rsidR="009B1421" w:rsidRPr="002A127B" w:rsidRDefault="009B1421" w:rsidP="009B1421">
      <w:pPr>
        <w:rPr>
          <w:rFonts w:asciiTheme="majorHAnsi" w:hAnsiTheme="majorHAnsi" w:cstheme="majorHAnsi"/>
          <w:b/>
          <w:bCs/>
          <w:i/>
          <w:iCs/>
          <w:sz w:val="24"/>
          <w:szCs w:val="24"/>
        </w:rPr>
      </w:pPr>
      <w:r w:rsidRPr="002A127B">
        <w:rPr>
          <w:rFonts w:asciiTheme="majorHAnsi" w:hAnsiTheme="majorHAnsi" w:cstheme="majorHAnsi"/>
          <w:sz w:val="24"/>
          <w:szCs w:val="24"/>
        </w:rPr>
        <w:t>Questions:</w:t>
      </w:r>
    </w:p>
    <w:p w14:paraId="65396FDA" w14:textId="77777777" w:rsidR="009B1421" w:rsidRPr="002A127B" w:rsidRDefault="009B1421" w:rsidP="009B1421">
      <w:pPr>
        <w:pStyle w:val="ListParagraph"/>
        <w:numPr>
          <w:ilvl w:val="0"/>
          <w:numId w:val="34"/>
        </w:numPr>
        <w:spacing w:after="160" w:line="259" w:lineRule="auto"/>
        <w:rPr>
          <w:rFonts w:asciiTheme="majorHAnsi" w:hAnsiTheme="majorHAnsi" w:cstheme="majorHAnsi"/>
          <w:b/>
          <w:bCs/>
          <w:i/>
          <w:iCs/>
          <w:sz w:val="24"/>
          <w:szCs w:val="24"/>
        </w:rPr>
      </w:pPr>
      <w:r w:rsidRPr="002A127B">
        <w:rPr>
          <w:rFonts w:asciiTheme="majorHAnsi" w:hAnsiTheme="majorHAnsi" w:cstheme="majorHAnsi"/>
          <w:sz w:val="24"/>
          <w:szCs w:val="24"/>
        </w:rPr>
        <w:t>What does “accessibility” mean to you as a person living with an episodic disability?</w:t>
      </w:r>
    </w:p>
    <w:p w14:paraId="6784EEF6" w14:textId="77777777" w:rsidR="009B1421" w:rsidRPr="002A127B" w:rsidRDefault="009B1421" w:rsidP="009B1421">
      <w:pPr>
        <w:pStyle w:val="ListParagraph"/>
        <w:numPr>
          <w:ilvl w:val="0"/>
          <w:numId w:val="32"/>
        </w:numPr>
        <w:spacing w:after="160" w:line="259" w:lineRule="auto"/>
        <w:rPr>
          <w:rFonts w:asciiTheme="majorHAnsi" w:hAnsiTheme="majorHAnsi" w:cstheme="majorHAnsi"/>
          <w:sz w:val="24"/>
          <w:szCs w:val="24"/>
        </w:rPr>
      </w:pPr>
      <w:r w:rsidRPr="002A127B">
        <w:rPr>
          <w:rFonts w:asciiTheme="majorHAnsi" w:hAnsiTheme="majorHAnsi" w:cstheme="majorHAnsi"/>
          <w:sz w:val="24"/>
          <w:szCs w:val="24"/>
        </w:rPr>
        <w:t xml:space="preserve">Do you think that others understand what accessibility is about for someone with an episodic condition or is the focus more on permanent disabilities? </w:t>
      </w:r>
    </w:p>
    <w:p w14:paraId="71D03B5D" w14:textId="77777777" w:rsidR="009B1421" w:rsidRPr="002A127B" w:rsidRDefault="009B1421" w:rsidP="009B1421">
      <w:pPr>
        <w:pStyle w:val="ListParagraph"/>
        <w:numPr>
          <w:ilvl w:val="1"/>
          <w:numId w:val="31"/>
        </w:numPr>
        <w:spacing w:after="160" w:line="259" w:lineRule="auto"/>
        <w:rPr>
          <w:rFonts w:asciiTheme="majorHAnsi" w:hAnsiTheme="majorHAnsi" w:cstheme="majorHAnsi"/>
          <w:sz w:val="24"/>
          <w:szCs w:val="24"/>
        </w:rPr>
      </w:pPr>
      <w:r w:rsidRPr="002A127B">
        <w:rPr>
          <w:rFonts w:asciiTheme="majorHAnsi" w:hAnsiTheme="majorHAnsi" w:cstheme="majorHAnsi"/>
          <w:sz w:val="24"/>
          <w:szCs w:val="24"/>
        </w:rPr>
        <w:t>Prompt: Can you explain what you mean and how episodic conditions create different challenges for accessibility?</w:t>
      </w:r>
    </w:p>
    <w:p w14:paraId="5C82637B" w14:textId="77777777" w:rsidR="009B1421" w:rsidRPr="002A127B" w:rsidRDefault="009B1421" w:rsidP="009B1421">
      <w:pPr>
        <w:rPr>
          <w:rFonts w:asciiTheme="majorHAnsi" w:hAnsiTheme="majorHAnsi" w:cstheme="majorHAnsi"/>
          <w:sz w:val="24"/>
          <w:szCs w:val="24"/>
        </w:rPr>
      </w:pPr>
      <w:r w:rsidRPr="002A127B">
        <w:rPr>
          <w:rFonts w:asciiTheme="majorHAnsi" w:hAnsiTheme="majorHAnsi" w:cstheme="majorHAnsi"/>
          <w:sz w:val="24"/>
          <w:szCs w:val="24"/>
        </w:rPr>
        <w:t>Now we are going to talk a bit about Canada’s current Employment Accessibility Standards</w:t>
      </w:r>
    </w:p>
    <w:p w14:paraId="112F59E7" w14:textId="77777777" w:rsidR="009B1421" w:rsidRPr="002A127B" w:rsidRDefault="009B1421" w:rsidP="009B1421">
      <w:pPr>
        <w:rPr>
          <w:rFonts w:asciiTheme="majorHAnsi" w:hAnsiTheme="majorHAnsi" w:cstheme="majorHAnsi"/>
          <w:b/>
          <w:bCs/>
          <w:sz w:val="24"/>
          <w:szCs w:val="24"/>
        </w:rPr>
      </w:pPr>
      <w:r w:rsidRPr="002A127B">
        <w:rPr>
          <w:rFonts w:asciiTheme="majorHAnsi" w:hAnsiTheme="majorHAnsi" w:cstheme="majorHAnsi"/>
          <w:b/>
          <w:bCs/>
          <w:sz w:val="24"/>
          <w:szCs w:val="24"/>
        </w:rPr>
        <w:t>Theme: Understanding of Accessibility Standards</w:t>
      </w:r>
    </w:p>
    <w:p w14:paraId="60989BD4" w14:textId="77777777" w:rsidR="009B1421" w:rsidRPr="002A127B" w:rsidRDefault="009B1421" w:rsidP="009B1421">
      <w:pPr>
        <w:pStyle w:val="ListParagraph"/>
        <w:numPr>
          <w:ilvl w:val="0"/>
          <w:numId w:val="33"/>
        </w:numPr>
        <w:spacing w:after="160" w:line="259" w:lineRule="auto"/>
        <w:rPr>
          <w:rFonts w:asciiTheme="majorHAnsi" w:hAnsiTheme="majorHAnsi" w:cstheme="majorHAnsi"/>
          <w:sz w:val="24"/>
          <w:szCs w:val="24"/>
        </w:rPr>
      </w:pPr>
      <w:r w:rsidRPr="002A127B">
        <w:rPr>
          <w:rFonts w:asciiTheme="majorHAnsi" w:hAnsiTheme="majorHAnsi" w:cstheme="majorHAnsi"/>
          <w:sz w:val="24"/>
          <w:szCs w:val="24"/>
        </w:rPr>
        <w:t xml:space="preserve">Before this focus group, were you familiar with the accessibility standards in Canada (or your province), specifically regarding employment? </w:t>
      </w:r>
    </w:p>
    <w:p w14:paraId="599EF499" w14:textId="77777777" w:rsidR="009B1421" w:rsidRPr="002A127B" w:rsidRDefault="009B1421" w:rsidP="009B1421">
      <w:pPr>
        <w:pStyle w:val="ListParagraph"/>
        <w:numPr>
          <w:ilvl w:val="0"/>
          <w:numId w:val="30"/>
        </w:numPr>
        <w:spacing w:after="160" w:line="259" w:lineRule="auto"/>
        <w:rPr>
          <w:rFonts w:asciiTheme="majorHAnsi" w:hAnsiTheme="majorHAnsi" w:cstheme="majorHAnsi"/>
          <w:sz w:val="24"/>
          <w:szCs w:val="24"/>
        </w:rPr>
      </w:pPr>
      <w:r w:rsidRPr="002A127B">
        <w:rPr>
          <w:rFonts w:asciiTheme="majorHAnsi" w:hAnsiTheme="majorHAnsi" w:cstheme="majorHAnsi"/>
          <w:sz w:val="24"/>
          <w:szCs w:val="24"/>
        </w:rPr>
        <w:t xml:space="preserve"> Prompt: If yes, why how did you hear about it and what was your experience?</w:t>
      </w:r>
    </w:p>
    <w:p w14:paraId="421A7097" w14:textId="77777777" w:rsidR="009B1421" w:rsidRPr="002A127B" w:rsidRDefault="009B1421" w:rsidP="009B1421">
      <w:pPr>
        <w:pStyle w:val="ListParagraph"/>
        <w:numPr>
          <w:ilvl w:val="0"/>
          <w:numId w:val="30"/>
        </w:numPr>
        <w:spacing w:after="160" w:line="259" w:lineRule="auto"/>
        <w:rPr>
          <w:rFonts w:asciiTheme="majorHAnsi" w:hAnsiTheme="majorHAnsi" w:cstheme="majorHAnsi"/>
          <w:sz w:val="24"/>
          <w:szCs w:val="24"/>
        </w:rPr>
      </w:pPr>
      <w:r w:rsidRPr="002A127B">
        <w:rPr>
          <w:rFonts w:asciiTheme="majorHAnsi" w:hAnsiTheme="majorHAnsi" w:cstheme="majorHAnsi"/>
          <w:sz w:val="24"/>
          <w:szCs w:val="24"/>
        </w:rPr>
        <w:t xml:space="preserve"> Prompt: If no, did you have other information that you were relying on to learn about working with an episodic disability? Is this information new for you?</w:t>
      </w:r>
    </w:p>
    <w:p w14:paraId="0B5E36FC" w14:textId="77777777" w:rsidR="009B1421" w:rsidRPr="002A127B" w:rsidRDefault="009B1421" w:rsidP="009B1421">
      <w:pPr>
        <w:pStyle w:val="ListParagraph"/>
        <w:rPr>
          <w:rFonts w:asciiTheme="majorHAnsi" w:hAnsiTheme="majorHAnsi" w:cstheme="majorHAnsi"/>
          <w:sz w:val="24"/>
          <w:szCs w:val="24"/>
        </w:rPr>
      </w:pPr>
    </w:p>
    <w:p w14:paraId="38702B21" w14:textId="77777777" w:rsidR="009B1421" w:rsidRPr="002A127B" w:rsidRDefault="009B1421" w:rsidP="009B1421">
      <w:pPr>
        <w:pStyle w:val="ListParagraph"/>
        <w:numPr>
          <w:ilvl w:val="0"/>
          <w:numId w:val="33"/>
        </w:numPr>
        <w:spacing w:after="160" w:line="259" w:lineRule="auto"/>
        <w:rPr>
          <w:rFonts w:asciiTheme="majorHAnsi" w:hAnsiTheme="majorHAnsi" w:cstheme="majorHAnsi"/>
          <w:sz w:val="24"/>
          <w:szCs w:val="24"/>
        </w:rPr>
      </w:pPr>
      <w:r w:rsidRPr="002A127B">
        <w:rPr>
          <w:rFonts w:asciiTheme="majorHAnsi" w:hAnsiTheme="majorHAnsi" w:cstheme="majorHAnsi"/>
          <w:sz w:val="24"/>
          <w:szCs w:val="24"/>
        </w:rPr>
        <w:t xml:space="preserve">Thinking about the Employment Accessibility Standards, will they /do they meet your needs living with an episodic disability? </w:t>
      </w:r>
    </w:p>
    <w:p w14:paraId="45F88255" w14:textId="54AEB578" w:rsidR="009B1421" w:rsidRPr="002A127B" w:rsidRDefault="009B1421" w:rsidP="009B1421">
      <w:pPr>
        <w:pStyle w:val="ListParagraph"/>
        <w:numPr>
          <w:ilvl w:val="0"/>
          <w:numId w:val="35"/>
        </w:numPr>
        <w:spacing w:after="160" w:line="259" w:lineRule="auto"/>
        <w:rPr>
          <w:rFonts w:asciiTheme="majorHAnsi" w:hAnsiTheme="majorHAnsi" w:cstheme="majorHAnsi"/>
          <w:sz w:val="24"/>
          <w:szCs w:val="24"/>
        </w:rPr>
      </w:pPr>
      <w:r w:rsidRPr="002A127B">
        <w:rPr>
          <w:rFonts w:asciiTheme="majorHAnsi" w:hAnsiTheme="majorHAnsi" w:cstheme="majorHAnsi"/>
          <w:sz w:val="24"/>
          <w:szCs w:val="24"/>
        </w:rPr>
        <w:t>Are there experiences where you have encountered barriers or challenges related to accessibility standards in your work (or you think you might in the future)?</w:t>
      </w:r>
    </w:p>
    <w:p w14:paraId="69ACC088" w14:textId="77777777" w:rsidR="009B1421" w:rsidRPr="002A127B" w:rsidRDefault="009B1421" w:rsidP="009B1421">
      <w:pPr>
        <w:rPr>
          <w:rFonts w:asciiTheme="majorHAnsi" w:hAnsiTheme="majorHAnsi" w:cstheme="majorHAnsi"/>
          <w:b/>
          <w:bCs/>
          <w:sz w:val="24"/>
          <w:szCs w:val="24"/>
        </w:rPr>
      </w:pPr>
      <w:r w:rsidRPr="002A127B">
        <w:rPr>
          <w:rFonts w:asciiTheme="majorHAnsi" w:hAnsiTheme="majorHAnsi" w:cstheme="majorHAnsi"/>
          <w:b/>
          <w:bCs/>
          <w:sz w:val="24"/>
          <w:szCs w:val="24"/>
        </w:rPr>
        <w:t>Theme: Incorporation of Episodic Disabilities</w:t>
      </w:r>
    </w:p>
    <w:p w14:paraId="23631074" w14:textId="77777777" w:rsidR="009B1421" w:rsidRPr="002A127B" w:rsidRDefault="009B1421" w:rsidP="009B1421">
      <w:pPr>
        <w:pStyle w:val="ListParagraph"/>
        <w:numPr>
          <w:ilvl w:val="0"/>
          <w:numId w:val="33"/>
        </w:numPr>
        <w:spacing w:after="160" w:line="259" w:lineRule="auto"/>
        <w:rPr>
          <w:rFonts w:asciiTheme="majorHAnsi" w:hAnsiTheme="majorHAnsi" w:cstheme="majorHAnsi"/>
          <w:sz w:val="24"/>
          <w:szCs w:val="24"/>
        </w:rPr>
      </w:pPr>
      <w:r w:rsidRPr="002A127B">
        <w:rPr>
          <w:rFonts w:asciiTheme="majorHAnsi" w:hAnsiTheme="majorHAnsi" w:cstheme="majorHAnsi"/>
          <w:sz w:val="24"/>
          <w:szCs w:val="24"/>
        </w:rPr>
        <w:t xml:space="preserve">How well do you think the concept of an episodic or changing disability is incorporated into employment accessibility standards in Canada (your province)? Can you explain? </w:t>
      </w:r>
    </w:p>
    <w:p w14:paraId="2A7AECF6" w14:textId="77777777" w:rsidR="009B1421" w:rsidRPr="002A127B" w:rsidRDefault="009B1421" w:rsidP="009B1421">
      <w:pPr>
        <w:pStyle w:val="ListParagraph"/>
        <w:numPr>
          <w:ilvl w:val="0"/>
          <w:numId w:val="35"/>
        </w:numPr>
        <w:spacing w:after="160" w:line="259" w:lineRule="auto"/>
        <w:rPr>
          <w:rFonts w:asciiTheme="majorHAnsi" w:hAnsiTheme="majorHAnsi" w:cstheme="majorHAnsi"/>
          <w:sz w:val="24"/>
          <w:szCs w:val="24"/>
        </w:rPr>
      </w:pPr>
      <w:r w:rsidRPr="002A127B">
        <w:rPr>
          <w:rFonts w:asciiTheme="majorHAnsi" w:hAnsiTheme="majorHAnsi" w:cstheme="majorHAnsi"/>
          <w:sz w:val="24"/>
          <w:szCs w:val="24"/>
        </w:rPr>
        <w:t>Prompt: If not well / at all, what could be immediately improved?</w:t>
      </w:r>
    </w:p>
    <w:p w14:paraId="48E16365" w14:textId="77777777" w:rsidR="009B1421" w:rsidRPr="002A127B" w:rsidRDefault="009B1421" w:rsidP="009B1421">
      <w:pPr>
        <w:pStyle w:val="ListParagraph"/>
        <w:numPr>
          <w:ilvl w:val="0"/>
          <w:numId w:val="35"/>
        </w:numPr>
        <w:spacing w:after="160" w:line="259" w:lineRule="auto"/>
        <w:rPr>
          <w:rFonts w:asciiTheme="majorHAnsi" w:hAnsiTheme="majorHAnsi" w:cstheme="majorHAnsi"/>
          <w:sz w:val="24"/>
          <w:szCs w:val="24"/>
        </w:rPr>
      </w:pPr>
      <w:r w:rsidRPr="002A127B">
        <w:rPr>
          <w:rFonts w:asciiTheme="majorHAnsi" w:hAnsiTheme="majorHAnsi" w:cstheme="majorHAnsi"/>
          <w:sz w:val="24"/>
          <w:szCs w:val="24"/>
        </w:rPr>
        <w:t>If something is well done, please describe</w:t>
      </w:r>
    </w:p>
    <w:p w14:paraId="09AF0538" w14:textId="77777777" w:rsidR="009B1421" w:rsidRPr="002A127B" w:rsidRDefault="009B1421" w:rsidP="009B1421">
      <w:pPr>
        <w:pStyle w:val="ListParagraph"/>
        <w:rPr>
          <w:rFonts w:asciiTheme="majorHAnsi" w:hAnsiTheme="majorHAnsi" w:cstheme="majorHAnsi"/>
          <w:sz w:val="24"/>
          <w:szCs w:val="24"/>
        </w:rPr>
      </w:pPr>
    </w:p>
    <w:p w14:paraId="1A67DB8F" w14:textId="77777777" w:rsidR="009B1421" w:rsidRPr="002A127B" w:rsidRDefault="009B1421" w:rsidP="009B1421">
      <w:pPr>
        <w:pStyle w:val="ListParagraph"/>
        <w:numPr>
          <w:ilvl w:val="0"/>
          <w:numId w:val="33"/>
        </w:numPr>
        <w:spacing w:after="160" w:line="259" w:lineRule="auto"/>
        <w:rPr>
          <w:rFonts w:asciiTheme="majorHAnsi" w:hAnsiTheme="majorHAnsi" w:cstheme="majorHAnsi"/>
          <w:sz w:val="24"/>
          <w:szCs w:val="24"/>
        </w:rPr>
      </w:pPr>
      <w:r w:rsidRPr="002A127B">
        <w:rPr>
          <w:rFonts w:asciiTheme="majorHAnsi" w:hAnsiTheme="majorHAnsi" w:cstheme="majorHAnsi"/>
          <w:sz w:val="24"/>
          <w:szCs w:val="24"/>
        </w:rPr>
        <w:t>Can you provide examples of how these standards have been applied or used in your experience (both as facilitators or barrier in employment)?</w:t>
      </w:r>
    </w:p>
    <w:p w14:paraId="1D5EC8DB" w14:textId="77777777" w:rsidR="009B1421" w:rsidRPr="002A127B" w:rsidRDefault="009B1421" w:rsidP="009B1421">
      <w:pPr>
        <w:pStyle w:val="ListParagraph"/>
        <w:rPr>
          <w:rFonts w:asciiTheme="majorHAnsi" w:hAnsiTheme="majorHAnsi" w:cstheme="majorHAnsi"/>
          <w:sz w:val="24"/>
          <w:szCs w:val="24"/>
        </w:rPr>
      </w:pPr>
    </w:p>
    <w:p w14:paraId="0BBC1D82" w14:textId="77777777" w:rsidR="009B1421" w:rsidRPr="002A127B" w:rsidRDefault="009B1421" w:rsidP="009B1421">
      <w:pPr>
        <w:rPr>
          <w:rFonts w:asciiTheme="majorHAnsi" w:hAnsiTheme="majorHAnsi" w:cstheme="majorHAnsi"/>
          <w:b/>
          <w:bCs/>
          <w:sz w:val="24"/>
          <w:szCs w:val="24"/>
        </w:rPr>
      </w:pPr>
    </w:p>
    <w:p w14:paraId="584C2D1C" w14:textId="4D748FC3" w:rsidR="009B1421" w:rsidRPr="002A127B" w:rsidRDefault="009B1421" w:rsidP="009B1421">
      <w:pPr>
        <w:rPr>
          <w:rFonts w:asciiTheme="majorHAnsi" w:hAnsiTheme="majorHAnsi" w:cstheme="majorHAnsi"/>
          <w:b/>
          <w:bCs/>
          <w:sz w:val="24"/>
          <w:szCs w:val="24"/>
        </w:rPr>
      </w:pPr>
      <w:r w:rsidRPr="002A127B">
        <w:rPr>
          <w:rFonts w:asciiTheme="majorHAnsi" w:hAnsiTheme="majorHAnsi" w:cstheme="majorHAnsi"/>
          <w:b/>
          <w:bCs/>
          <w:sz w:val="24"/>
          <w:szCs w:val="24"/>
        </w:rPr>
        <w:t>Theme: Awareness and Utilization of Episodic Disabilities Principles</w:t>
      </w:r>
    </w:p>
    <w:p w14:paraId="7D6B63CF" w14:textId="77777777" w:rsidR="009B1421" w:rsidRPr="002A127B" w:rsidRDefault="009B1421" w:rsidP="009B1421">
      <w:pPr>
        <w:pStyle w:val="ListParagraph"/>
        <w:numPr>
          <w:ilvl w:val="0"/>
          <w:numId w:val="33"/>
        </w:numPr>
        <w:spacing w:after="160" w:line="259" w:lineRule="auto"/>
        <w:rPr>
          <w:rFonts w:asciiTheme="majorHAnsi" w:hAnsiTheme="majorHAnsi" w:cstheme="majorHAnsi"/>
          <w:sz w:val="24"/>
          <w:szCs w:val="24"/>
        </w:rPr>
      </w:pPr>
      <w:r w:rsidRPr="002A127B">
        <w:rPr>
          <w:rFonts w:asciiTheme="majorHAnsi" w:hAnsiTheme="majorHAnsi" w:cstheme="majorHAnsi"/>
          <w:sz w:val="24"/>
          <w:szCs w:val="24"/>
        </w:rPr>
        <w:lastRenderedPageBreak/>
        <w:t>Are you aware of any specific principles or guidelines related to episodic disabilities?</w:t>
      </w:r>
    </w:p>
    <w:p w14:paraId="1BE0F7D5" w14:textId="77777777" w:rsidR="009B1421" w:rsidRPr="002A127B" w:rsidRDefault="009B1421" w:rsidP="009B1421">
      <w:pPr>
        <w:pStyle w:val="ListParagraph"/>
        <w:numPr>
          <w:ilvl w:val="0"/>
          <w:numId w:val="36"/>
        </w:numPr>
        <w:spacing w:after="160" w:line="259" w:lineRule="auto"/>
        <w:rPr>
          <w:rFonts w:asciiTheme="majorHAnsi" w:hAnsiTheme="majorHAnsi" w:cstheme="majorHAnsi"/>
          <w:sz w:val="24"/>
          <w:szCs w:val="24"/>
        </w:rPr>
      </w:pPr>
      <w:r w:rsidRPr="002A127B">
        <w:rPr>
          <w:rFonts w:asciiTheme="majorHAnsi" w:hAnsiTheme="majorHAnsi" w:cstheme="majorHAnsi"/>
          <w:sz w:val="24"/>
          <w:szCs w:val="24"/>
        </w:rPr>
        <w:t>If yes, how do you think these principles should be integrated into the development of future accessibility standards?</w:t>
      </w:r>
    </w:p>
    <w:p w14:paraId="20907521" w14:textId="77777777" w:rsidR="009B1421" w:rsidRPr="002A127B" w:rsidRDefault="009B1421" w:rsidP="009B1421">
      <w:pPr>
        <w:pStyle w:val="ListParagraph"/>
        <w:numPr>
          <w:ilvl w:val="0"/>
          <w:numId w:val="36"/>
        </w:numPr>
        <w:spacing w:after="160" w:line="259" w:lineRule="auto"/>
        <w:rPr>
          <w:rFonts w:asciiTheme="majorHAnsi" w:hAnsiTheme="majorHAnsi" w:cstheme="majorHAnsi"/>
          <w:sz w:val="24"/>
          <w:szCs w:val="24"/>
        </w:rPr>
      </w:pPr>
      <w:r w:rsidRPr="002A127B">
        <w:rPr>
          <w:rFonts w:asciiTheme="majorHAnsi" w:hAnsiTheme="majorHAnsi" w:cstheme="majorHAnsi"/>
          <w:sz w:val="24"/>
          <w:szCs w:val="24"/>
        </w:rPr>
        <w:t>Prompt: if no one has head of guidelines or principles, what would you suggest should be integrated into future accessibility standards?</w:t>
      </w:r>
    </w:p>
    <w:p w14:paraId="60EA4927" w14:textId="77777777" w:rsidR="009B1421" w:rsidRPr="002A127B" w:rsidRDefault="009B1421" w:rsidP="009B1421">
      <w:pPr>
        <w:pStyle w:val="ListParagraph"/>
        <w:rPr>
          <w:rFonts w:asciiTheme="majorHAnsi" w:hAnsiTheme="majorHAnsi" w:cstheme="majorHAnsi"/>
          <w:sz w:val="24"/>
          <w:szCs w:val="24"/>
        </w:rPr>
      </w:pPr>
    </w:p>
    <w:p w14:paraId="17055907" w14:textId="77777777" w:rsidR="009B1421" w:rsidRPr="002A127B" w:rsidRDefault="009B1421" w:rsidP="009B1421">
      <w:pPr>
        <w:rPr>
          <w:rFonts w:asciiTheme="majorHAnsi" w:hAnsiTheme="majorHAnsi" w:cstheme="majorHAnsi"/>
          <w:b/>
          <w:bCs/>
          <w:sz w:val="24"/>
          <w:szCs w:val="24"/>
        </w:rPr>
      </w:pPr>
      <w:r w:rsidRPr="002A127B">
        <w:rPr>
          <w:rFonts w:asciiTheme="majorHAnsi" w:hAnsiTheme="majorHAnsi" w:cstheme="majorHAnsi"/>
          <w:b/>
          <w:bCs/>
          <w:sz w:val="24"/>
          <w:szCs w:val="24"/>
        </w:rPr>
        <w:t>Theme: Impact and Achievements</w:t>
      </w:r>
    </w:p>
    <w:p w14:paraId="43351EAF" w14:textId="77777777" w:rsidR="009B1421" w:rsidRPr="002A127B" w:rsidRDefault="009B1421" w:rsidP="009B1421">
      <w:pPr>
        <w:pStyle w:val="ListParagraph"/>
        <w:numPr>
          <w:ilvl w:val="0"/>
          <w:numId w:val="33"/>
        </w:numPr>
        <w:spacing w:after="160" w:line="259" w:lineRule="auto"/>
        <w:rPr>
          <w:rFonts w:asciiTheme="majorHAnsi" w:hAnsiTheme="majorHAnsi" w:cstheme="majorHAnsi"/>
          <w:sz w:val="24"/>
          <w:szCs w:val="24"/>
        </w:rPr>
      </w:pPr>
      <w:r w:rsidRPr="002A127B">
        <w:rPr>
          <w:rFonts w:asciiTheme="majorHAnsi" w:hAnsiTheme="majorHAnsi" w:cstheme="majorHAnsi"/>
          <w:sz w:val="24"/>
          <w:szCs w:val="24"/>
        </w:rPr>
        <w:t xml:space="preserve">When you think about your own life and the lives of people living with episodic disabilities, what impact do you think employment accessibility standards have? </w:t>
      </w:r>
    </w:p>
    <w:p w14:paraId="67E701CE" w14:textId="77777777" w:rsidR="009B1421" w:rsidRPr="002A127B" w:rsidRDefault="009B1421" w:rsidP="009B1421">
      <w:pPr>
        <w:pStyle w:val="ListParagraph"/>
        <w:ind w:left="360"/>
        <w:rPr>
          <w:rFonts w:asciiTheme="majorHAnsi" w:hAnsiTheme="majorHAnsi" w:cstheme="majorHAnsi"/>
          <w:sz w:val="24"/>
          <w:szCs w:val="24"/>
        </w:rPr>
      </w:pPr>
    </w:p>
    <w:p w14:paraId="243D1AB2" w14:textId="77777777" w:rsidR="009B1421" w:rsidRPr="002A127B" w:rsidRDefault="009B1421" w:rsidP="009B1421">
      <w:pPr>
        <w:pStyle w:val="ListParagraph"/>
        <w:numPr>
          <w:ilvl w:val="0"/>
          <w:numId w:val="33"/>
        </w:numPr>
        <w:spacing w:after="160" w:line="259" w:lineRule="auto"/>
        <w:rPr>
          <w:rFonts w:asciiTheme="majorHAnsi" w:hAnsiTheme="majorHAnsi" w:cstheme="majorHAnsi"/>
          <w:sz w:val="24"/>
          <w:szCs w:val="24"/>
        </w:rPr>
      </w:pPr>
      <w:r w:rsidRPr="002A127B">
        <w:rPr>
          <w:rFonts w:asciiTheme="majorHAnsi" w:hAnsiTheme="majorHAnsi" w:cstheme="majorHAnsi"/>
          <w:sz w:val="24"/>
          <w:szCs w:val="24"/>
        </w:rPr>
        <w:t>Can you share any success stories or examples of positive outcomes related to employment accessibility standards?</w:t>
      </w:r>
    </w:p>
    <w:p w14:paraId="5735F6DB" w14:textId="77777777" w:rsidR="009B1421" w:rsidRPr="002A127B" w:rsidRDefault="009B1421" w:rsidP="009B1421">
      <w:pPr>
        <w:pStyle w:val="ListParagraph"/>
        <w:rPr>
          <w:rFonts w:asciiTheme="majorHAnsi" w:hAnsiTheme="majorHAnsi" w:cstheme="majorHAnsi"/>
          <w:sz w:val="24"/>
          <w:szCs w:val="24"/>
        </w:rPr>
      </w:pPr>
    </w:p>
    <w:p w14:paraId="4C4C0161" w14:textId="77777777" w:rsidR="009B1421" w:rsidRPr="002A127B" w:rsidRDefault="009B1421" w:rsidP="009B1421">
      <w:pPr>
        <w:rPr>
          <w:rFonts w:asciiTheme="majorHAnsi" w:hAnsiTheme="majorHAnsi" w:cstheme="majorHAnsi"/>
          <w:b/>
          <w:bCs/>
          <w:sz w:val="24"/>
          <w:szCs w:val="24"/>
        </w:rPr>
      </w:pPr>
      <w:r w:rsidRPr="002A127B">
        <w:rPr>
          <w:rFonts w:asciiTheme="majorHAnsi" w:hAnsiTheme="majorHAnsi" w:cstheme="majorHAnsi"/>
          <w:b/>
          <w:bCs/>
          <w:sz w:val="24"/>
          <w:szCs w:val="24"/>
        </w:rPr>
        <w:t>Theme: Future Development of Accessibility Standards</w:t>
      </w:r>
    </w:p>
    <w:p w14:paraId="1ADDCD91" w14:textId="77777777" w:rsidR="009B1421" w:rsidRPr="002A127B" w:rsidRDefault="009B1421" w:rsidP="009B1421">
      <w:pPr>
        <w:pStyle w:val="ListParagraph"/>
        <w:numPr>
          <w:ilvl w:val="0"/>
          <w:numId w:val="33"/>
        </w:numPr>
        <w:spacing w:after="160" w:line="259" w:lineRule="auto"/>
        <w:rPr>
          <w:rFonts w:asciiTheme="majorHAnsi" w:hAnsiTheme="majorHAnsi" w:cstheme="majorHAnsi"/>
          <w:sz w:val="24"/>
          <w:szCs w:val="24"/>
        </w:rPr>
      </w:pPr>
      <w:r w:rsidRPr="002A127B">
        <w:rPr>
          <w:rFonts w:asciiTheme="majorHAnsi" w:hAnsiTheme="majorHAnsi" w:cstheme="majorHAnsi"/>
          <w:sz w:val="24"/>
          <w:szCs w:val="24"/>
        </w:rPr>
        <w:t>What improvements or changes would you like to see in future employment accessibility standards to address the needs of people with episodic disabilities?</w:t>
      </w:r>
    </w:p>
    <w:p w14:paraId="4A23F9A9" w14:textId="77777777" w:rsidR="009B1421" w:rsidRPr="002A127B" w:rsidRDefault="009B1421" w:rsidP="009B1421">
      <w:pPr>
        <w:pStyle w:val="ListParagraph"/>
        <w:ind w:left="360"/>
        <w:rPr>
          <w:rFonts w:asciiTheme="majorHAnsi" w:hAnsiTheme="majorHAnsi" w:cstheme="majorHAnsi"/>
          <w:sz w:val="24"/>
          <w:szCs w:val="24"/>
        </w:rPr>
      </w:pPr>
    </w:p>
    <w:p w14:paraId="612D94E5" w14:textId="77777777" w:rsidR="009B1421" w:rsidRPr="002A127B" w:rsidRDefault="009B1421" w:rsidP="009B1421">
      <w:pPr>
        <w:pStyle w:val="ListParagraph"/>
        <w:numPr>
          <w:ilvl w:val="0"/>
          <w:numId w:val="33"/>
        </w:numPr>
        <w:spacing w:after="160" w:line="259" w:lineRule="auto"/>
        <w:rPr>
          <w:rFonts w:asciiTheme="majorHAnsi" w:hAnsiTheme="majorHAnsi" w:cstheme="majorHAnsi"/>
          <w:sz w:val="24"/>
          <w:szCs w:val="24"/>
        </w:rPr>
      </w:pPr>
      <w:r w:rsidRPr="002A127B">
        <w:rPr>
          <w:rFonts w:asciiTheme="majorHAnsi" w:hAnsiTheme="majorHAnsi" w:cstheme="majorHAnsi"/>
          <w:sz w:val="24"/>
          <w:szCs w:val="24"/>
        </w:rPr>
        <w:t>How can the development of future standards better involve and reflect the experiences of people living with episodic disabilities?</w:t>
      </w:r>
    </w:p>
    <w:p w14:paraId="2A8A4C22" w14:textId="77777777" w:rsidR="009B1421" w:rsidRPr="002A127B" w:rsidRDefault="009B1421" w:rsidP="009B1421">
      <w:pPr>
        <w:rPr>
          <w:rFonts w:asciiTheme="majorHAnsi" w:hAnsiTheme="majorHAnsi" w:cstheme="majorHAnsi"/>
          <w:sz w:val="24"/>
          <w:szCs w:val="24"/>
        </w:rPr>
      </w:pPr>
    </w:p>
    <w:p w14:paraId="60A768C8" w14:textId="77777777" w:rsidR="003E044A" w:rsidRPr="002A127B" w:rsidRDefault="003E044A" w:rsidP="003E044A">
      <w:pPr>
        <w:rPr>
          <w:rFonts w:asciiTheme="majorHAnsi" w:hAnsiTheme="majorHAnsi" w:cstheme="majorHAnsi"/>
          <w:sz w:val="24"/>
          <w:szCs w:val="24"/>
        </w:rPr>
      </w:pPr>
    </w:p>
    <w:p w14:paraId="5CC13165" w14:textId="7A90E1BB" w:rsidR="003E044A" w:rsidRPr="002A127B" w:rsidRDefault="003E044A">
      <w:pPr>
        <w:rPr>
          <w:rFonts w:asciiTheme="majorHAnsi" w:hAnsiTheme="majorHAnsi" w:cstheme="majorHAnsi"/>
          <w:sz w:val="24"/>
          <w:szCs w:val="24"/>
        </w:rPr>
      </w:pPr>
      <w:r w:rsidRPr="002A127B">
        <w:rPr>
          <w:rFonts w:asciiTheme="majorHAnsi" w:hAnsiTheme="majorHAnsi" w:cstheme="majorHAnsi"/>
          <w:sz w:val="24"/>
          <w:szCs w:val="24"/>
        </w:rPr>
        <w:br w:type="page"/>
      </w:r>
    </w:p>
    <w:p w14:paraId="2330AE4F" w14:textId="68F0C43A" w:rsidR="003E044A" w:rsidRPr="002A127B" w:rsidRDefault="003E044A" w:rsidP="003E044A">
      <w:pPr>
        <w:pStyle w:val="Heading1"/>
        <w:rPr>
          <w:rFonts w:cstheme="majorHAnsi"/>
          <w:sz w:val="24"/>
          <w:szCs w:val="24"/>
        </w:rPr>
      </w:pPr>
      <w:r w:rsidRPr="002A127B">
        <w:rPr>
          <w:rFonts w:cstheme="majorHAnsi"/>
          <w:sz w:val="24"/>
          <w:szCs w:val="24"/>
        </w:rPr>
        <w:lastRenderedPageBreak/>
        <w:t>Appendix C</w:t>
      </w:r>
      <w:r w:rsidR="00DA792B" w:rsidRPr="002A127B">
        <w:rPr>
          <w:rFonts w:cstheme="majorHAnsi"/>
          <w:sz w:val="24"/>
          <w:szCs w:val="24"/>
        </w:rPr>
        <w:t xml:space="preserve"> Facilitated Semi Structured Key Informant Interview Guide</w:t>
      </w:r>
    </w:p>
    <w:p w14:paraId="1BB2B71B" w14:textId="77777777" w:rsidR="00CD6D0B" w:rsidRPr="002A127B" w:rsidRDefault="00CD6D0B" w:rsidP="00CD6D0B">
      <w:pPr>
        <w:rPr>
          <w:rFonts w:asciiTheme="majorHAnsi" w:hAnsiTheme="majorHAnsi" w:cstheme="majorHAnsi"/>
          <w:b/>
          <w:bCs/>
          <w:sz w:val="24"/>
          <w:szCs w:val="24"/>
        </w:rPr>
      </w:pPr>
      <w:r w:rsidRPr="002A127B">
        <w:rPr>
          <w:rFonts w:asciiTheme="majorHAnsi" w:hAnsiTheme="majorHAnsi" w:cstheme="majorHAnsi"/>
          <w:b/>
          <w:bCs/>
          <w:sz w:val="24"/>
          <w:szCs w:val="24"/>
        </w:rPr>
        <w:t>Theme: Understanding of Episodic Disability</w:t>
      </w:r>
    </w:p>
    <w:p w14:paraId="32274C45" w14:textId="77777777" w:rsidR="00CD6D0B" w:rsidRPr="002A127B" w:rsidRDefault="00CD6D0B" w:rsidP="00CD6D0B">
      <w:pPr>
        <w:spacing w:after="0" w:line="240" w:lineRule="auto"/>
        <w:rPr>
          <w:rFonts w:asciiTheme="majorHAnsi" w:eastAsia="Calibri" w:hAnsiTheme="majorHAnsi" w:cstheme="majorHAnsi"/>
          <w:color w:val="000000" w:themeColor="text1"/>
          <w:sz w:val="24"/>
          <w:szCs w:val="24"/>
        </w:rPr>
      </w:pPr>
      <w:r w:rsidRPr="002A127B">
        <w:rPr>
          <w:rFonts w:asciiTheme="majorHAnsi" w:eastAsia="Calibri" w:hAnsiTheme="majorHAnsi" w:cstheme="majorHAnsi"/>
          <w:color w:val="000000" w:themeColor="text1"/>
          <w:sz w:val="24"/>
          <w:szCs w:val="24"/>
        </w:rPr>
        <w:t>Questions:</w:t>
      </w:r>
    </w:p>
    <w:p w14:paraId="28A5B528" w14:textId="77777777" w:rsidR="00CD6D0B" w:rsidRPr="002A127B" w:rsidRDefault="00CD6D0B" w:rsidP="00CD6D0B">
      <w:pPr>
        <w:pStyle w:val="ListParagraph"/>
        <w:numPr>
          <w:ilvl w:val="0"/>
          <w:numId w:val="37"/>
        </w:numPr>
        <w:spacing w:after="160" w:line="259" w:lineRule="auto"/>
        <w:rPr>
          <w:rFonts w:asciiTheme="majorHAnsi" w:hAnsiTheme="majorHAnsi" w:cstheme="majorHAnsi"/>
          <w:sz w:val="24"/>
          <w:szCs w:val="24"/>
        </w:rPr>
      </w:pPr>
      <w:r w:rsidRPr="002A127B">
        <w:rPr>
          <w:rFonts w:asciiTheme="majorHAnsi" w:hAnsiTheme="majorHAnsi" w:cstheme="majorHAnsi"/>
          <w:sz w:val="24"/>
          <w:szCs w:val="24"/>
        </w:rPr>
        <w:t xml:space="preserve">How would you define or describe episodic disabilities? </w:t>
      </w:r>
    </w:p>
    <w:p w14:paraId="78237AF2" w14:textId="77777777" w:rsidR="00CD6D0B" w:rsidRPr="002A127B" w:rsidRDefault="00CD6D0B" w:rsidP="00CD6D0B">
      <w:pPr>
        <w:pStyle w:val="ListParagraph"/>
        <w:numPr>
          <w:ilvl w:val="0"/>
          <w:numId w:val="39"/>
        </w:numPr>
        <w:spacing w:after="160" w:line="259" w:lineRule="auto"/>
        <w:rPr>
          <w:rFonts w:asciiTheme="majorHAnsi" w:hAnsiTheme="majorHAnsi" w:cstheme="majorHAnsi"/>
          <w:sz w:val="24"/>
          <w:szCs w:val="24"/>
        </w:rPr>
      </w:pPr>
      <w:r w:rsidRPr="002A127B">
        <w:rPr>
          <w:rFonts w:asciiTheme="majorHAnsi" w:hAnsiTheme="majorHAnsi" w:cstheme="majorHAnsi"/>
          <w:sz w:val="24"/>
          <w:szCs w:val="24"/>
        </w:rPr>
        <w:t>Prompt: provide definition of episodic disabilities: a disability or chronic condition that results in periods of time when you have relatively good health with fewer, if any, limitations to your activities, and periods of poorer health with more limitations to your activities.</w:t>
      </w:r>
    </w:p>
    <w:p w14:paraId="043097B2" w14:textId="77777777" w:rsidR="00CD6D0B" w:rsidRPr="002A127B" w:rsidRDefault="00CD6D0B" w:rsidP="00CD6D0B">
      <w:pPr>
        <w:pStyle w:val="ListParagraph"/>
        <w:numPr>
          <w:ilvl w:val="0"/>
          <w:numId w:val="39"/>
        </w:numPr>
        <w:spacing w:after="160" w:line="259" w:lineRule="auto"/>
        <w:rPr>
          <w:rFonts w:asciiTheme="majorHAnsi" w:hAnsiTheme="majorHAnsi" w:cstheme="majorHAnsi"/>
          <w:sz w:val="24"/>
          <w:szCs w:val="24"/>
        </w:rPr>
      </w:pPr>
      <w:r w:rsidRPr="002A127B">
        <w:rPr>
          <w:rFonts w:asciiTheme="majorHAnsi" w:hAnsiTheme="majorHAnsi" w:cstheme="majorHAnsi"/>
          <w:sz w:val="24"/>
          <w:szCs w:val="24"/>
        </w:rPr>
        <w:t>Prompt: If you are unfamiliar with the term, please describe your understanding about disabilities or the scope of you work with disability</w:t>
      </w:r>
    </w:p>
    <w:p w14:paraId="57382BDA" w14:textId="77777777" w:rsidR="00CD6D0B" w:rsidRPr="002A127B" w:rsidRDefault="00CD6D0B" w:rsidP="00CD6D0B">
      <w:pPr>
        <w:pStyle w:val="ListParagraph"/>
        <w:ind w:left="1440"/>
        <w:rPr>
          <w:rFonts w:asciiTheme="majorHAnsi" w:hAnsiTheme="majorHAnsi" w:cstheme="majorHAnsi"/>
          <w:sz w:val="24"/>
          <w:szCs w:val="24"/>
        </w:rPr>
      </w:pPr>
    </w:p>
    <w:p w14:paraId="20F74022" w14:textId="77777777" w:rsidR="00CD6D0B" w:rsidRPr="002A127B" w:rsidRDefault="00CD6D0B" w:rsidP="00CD6D0B">
      <w:pPr>
        <w:pStyle w:val="ListParagraph"/>
        <w:numPr>
          <w:ilvl w:val="0"/>
          <w:numId w:val="37"/>
        </w:numPr>
        <w:spacing w:after="160" w:line="259" w:lineRule="auto"/>
        <w:rPr>
          <w:rFonts w:asciiTheme="majorHAnsi" w:hAnsiTheme="majorHAnsi" w:cstheme="majorHAnsi"/>
          <w:sz w:val="24"/>
          <w:szCs w:val="24"/>
        </w:rPr>
      </w:pPr>
      <w:r w:rsidRPr="002A127B">
        <w:rPr>
          <w:rFonts w:asciiTheme="majorHAnsi" w:hAnsiTheme="majorHAnsi" w:cstheme="majorHAnsi"/>
          <w:sz w:val="24"/>
          <w:szCs w:val="24"/>
        </w:rPr>
        <w:t>In your experience, what are some common misconceptions about episodic disabilities?</w:t>
      </w:r>
    </w:p>
    <w:p w14:paraId="48642E72" w14:textId="77777777" w:rsidR="00CD6D0B" w:rsidRPr="002A127B" w:rsidRDefault="00CD6D0B" w:rsidP="00CD6D0B">
      <w:pPr>
        <w:pStyle w:val="ListParagraph"/>
        <w:numPr>
          <w:ilvl w:val="0"/>
          <w:numId w:val="40"/>
        </w:numPr>
        <w:spacing w:after="160" w:line="259" w:lineRule="auto"/>
        <w:rPr>
          <w:rFonts w:asciiTheme="majorHAnsi" w:hAnsiTheme="majorHAnsi" w:cstheme="majorHAnsi"/>
          <w:sz w:val="24"/>
          <w:szCs w:val="24"/>
        </w:rPr>
      </w:pPr>
      <w:r w:rsidRPr="002A127B">
        <w:rPr>
          <w:rFonts w:asciiTheme="majorHAnsi" w:hAnsiTheme="majorHAnsi" w:cstheme="majorHAnsi"/>
          <w:sz w:val="24"/>
          <w:szCs w:val="24"/>
        </w:rPr>
        <w:t>Prompt: what the term means, how they are identified, how do people get support? How does it align with what is the current definition of disability</w:t>
      </w:r>
    </w:p>
    <w:p w14:paraId="465699F0" w14:textId="77777777" w:rsidR="00CD6D0B" w:rsidRPr="002A127B" w:rsidRDefault="00CD6D0B" w:rsidP="00CD6D0B">
      <w:pPr>
        <w:rPr>
          <w:rFonts w:asciiTheme="majorHAnsi" w:hAnsiTheme="majorHAnsi" w:cstheme="majorHAnsi"/>
          <w:b/>
          <w:bCs/>
          <w:sz w:val="24"/>
          <w:szCs w:val="24"/>
        </w:rPr>
      </w:pPr>
      <w:r w:rsidRPr="002A127B">
        <w:rPr>
          <w:rFonts w:asciiTheme="majorHAnsi" w:hAnsiTheme="majorHAnsi" w:cstheme="majorHAnsi"/>
          <w:b/>
          <w:bCs/>
          <w:sz w:val="24"/>
          <w:szCs w:val="24"/>
        </w:rPr>
        <w:t>Theme: Awareness of Accessibility Standards</w:t>
      </w:r>
    </w:p>
    <w:p w14:paraId="035C73D1" w14:textId="77777777" w:rsidR="00CD6D0B" w:rsidRPr="002A127B" w:rsidRDefault="00CD6D0B" w:rsidP="00CD6D0B">
      <w:pPr>
        <w:pStyle w:val="ListParagraph"/>
        <w:numPr>
          <w:ilvl w:val="0"/>
          <w:numId w:val="37"/>
        </w:numPr>
        <w:spacing w:after="160" w:line="259" w:lineRule="auto"/>
        <w:rPr>
          <w:rFonts w:asciiTheme="majorHAnsi" w:hAnsiTheme="majorHAnsi" w:cstheme="majorHAnsi"/>
          <w:sz w:val="24"/>
          <w:szCs w:val="24"/>
        </w:rPr>
      </w:pPr>
      <w:r w:rsidRPr="002A127B">
        <w:rPr>
          <w:rFonts w:asciiTheme="majorHAnsi" w:hAnsiTheme="majorHAnsi" w:cstheme="majorHAnsi"/>
          <w:sz w:val="24"/>
          <w:szCs w:val="24"/>
        </w:rPr>
        <w:t>Please describe your experience with employment accessibility standards in Canada (your province)?</w:t>
      </w:r>
    </w:p>
    <w:p w14:paraId="0CD3D46C" w14:textId="77777777" w:rsidR="00CD6D0B" w:rsidRPr="002A127B" w:rsidRDefault="00CD6D0B" w:rsidP="00CD6D0B">
      <w:pPr>
        <w:pStyle w:val="ListParagraph"/>
        <w:numPr>
          <w:ilvl w:val="0"/>
          <w:numId w:val="38"/>
        </w:numPr>
        <w:spacing w:after="160" w:line="259" w:lineRule="auto"/>
        <w:rPr>
          <w:rFonts w:asciiTheme="majorHAnsi" w:hAnsiTheme="majorHAnsi" w:cstheme="majorHAnsi"/>
          <w:sz w:val="24"/>
          <w:szCs w:val="24"/>
        </w:rPr>
      </w:pPr>
      <w:r w:rsidRPr="002A127B">
        <w:rPr>
          <w:rFonts w:asciiTheme="majorHAnsi" w:hAnsiTheme="majorHAnsi" w:cstheme="majorHAnsi"/>
          <w:sz w:val="24"/>
          <w:szCs w:val="24"/>
        </w:rPr>
        <w:t>Have you encountered any challenges or limitations in implementing these standards in your work?</w:t>
      </w:r>
    </w:p>
    <w:p w14:paraId="614F570B" w14:textId="7B95DB58" w:rsidR="00CD6D0B" w:rsidRPr="002A127B" w:rsidRDefault="00CD6D0B" w:rsidP="0F5E90E1">
      <w:pPr>
        <w:pStyle w:val="ListParagraph"/>
        <w:numPr>
          <w:ilvl w:val="0"/>
          <w:numId w:val="38"/>
        </w:numPr>
        <w:spacing w:after="160" w:line="259" w:lineRule="auto"/>
        <w:rPr>
          <w:rFonts w:asciiTheme="majorHAnsi" w:hAnsiTheme="majorHAnsi" w:cstheme="majorHAnsi"/>
          <w:sz w:val="24"/>
          <w:szCs w:val="24"/>
        </w:rPr>
      </w:pPr>
      <w:r w:rsidRPr="002A127B">
        <w:rPr>
          <w:rFonts w:asciiTheme="majorHAnsi" w:hAnsiTheme="majorHAnsi" w:cstheme="majorHAnsi"/>
          <w:sz w:val="24"/>
          <w:szCs w:val="24"/>
        </w:rPr>
        <w:t>Prompt: if no experience of employment standards, as more generally about accessibility standards in the built environment (accessible entries, etc.)</w:t>
      </w:r>
    </w:p>
    <w:p w14:paraId="3BCB374F" w14:textId="77777777" w:rsidR="00CD6D0B" w:rsidRPr="002A127B" w:rsidRDefault="00CD6D0B" w:rsidP="00CD6D0B">
      <w:pPr>
        <w:rPr>
          <w:rFonts w:asciiTheme="majorHAnsi" w:hAnsiTheme="majorHAnsi" w:cstheme="majorHAnsi"/>
          <w:b/>
          <w:bCs/>
          <w:sz w:val="24"/>
          <w:szCs w:val="24"/>
        </w:rPr>
      </w:pPr>
      <w:r w:rsidRPr="002A127B">
        <w:rPr>
          <w:rFonts w:asciiTheme="majorHAnsi" w:hAnsiTheme="majorHAnsi" w:cstheme="majorHAnsi"/>
          <w:b/>
          <w:bCs/>
          <w:sz w:val="24"/>
          <w:szCs w:val="24"/>
        </w:rPr>
        <w:t>Theme: Incorporation of Episodic Disabilities</w:t>
      </w:r>
    </w:p>
    <w:p w14:paraId="7E15A444" w14:textId="77777777" w:rsidR="00CD6D0B" w:rsidRPr="002A127B" w:rsidRDefault="00CD6D0B" w:rsidP="00CD6D0B">
      <w:pPr>
        <w:pStyle w:val="ListParagraph"/>
        <w:numPr>
          <w:ilvl w:val="0"/>
          <w:numId w:val="37"/>
        </w:numPr>
        <w:spacing w:after="160" w:line="259" w:lineRule="auto"/>
        <w:rPr>
          <w:rFonts w:asciiTheme="majorHAnsi" w:hAnsiTheme="majorHAnsi" w:cstheme="majorHAnsi"/>
          <w:sz w:val="24"/>
          <w:szCs w:val="24"/>
        </w:rPr>
      </w:pPr>
      <w:r w:rsidRPr="002A127B">
        <w:rPr>
          <w:rFonts w:asciiTheme="majorHAnsi" w:hAnsiTheme="majorHAnsi" w:cstheme="majorHAnsi"/>
          <w:sz w:val="24"/>
          <w:szCs w:val="24"/>
        </w:rPr>
        <w:t>Do you believe that employment accessibility standards in Canada adequately address the needs of people with episodic disabilities? Why or why not?</w:t>
      </w:r>
    </w:p>
    <w:p w14:paraId="1F4BCB5A" w14:textId="77777777" w:rsidR="00CD6D0B" w:rsidRPr="002A127B" w:rsidRDefault="00CD6D0B" w:rsidP="00CD6D0B">
      <w:pPr>
        <w:pStyle w:val="ListParagraph"/>
        <w:rPr>
          <w:rFonts w:asciiTheme="majorHAnsi" w:hAnsiTheme="majorHAnsi" w:cstheme="majorHAnsi"/>
          <w:sz w:val="24"/>
          <w:szCs w:val="24"/>
        </w:rPr>
      </w:pPr>
    </w:p>
    <w:p w14:paraId="5573E17F" w14:textId="0694EB07" w:rsidR="00CD6D0B" w:rsidRPr="002A127B" w:rsidRDefault="00CD6D0B" w:rsidP="0F5E90E1">
      <w:pPr>
        <w:pStyle w:val="ListParagraph"/>
        <w:numPr>
          <w:ilvl w:val="0"/>
          <w:numId w:val="37"/>
        </w:numPr>
        <w:spacing w:after="160" w:line="259" w:lineRule="auto"/>
        <w:rPr>
          <w:rFonts w:asciiTheme="majorHAnsi" w:hAnsiTheme="majorHAnsi" w:cstheme="majorHAnsi"/>
          <w:sz w:val="24"/>
          <w:szCs w:val="24"/>
        </w:rPr>
      </w:pPr>
      <w:r w:rsidRPr="002A127B">
        <w:rPr>
          <w:rFonts w:asciiTheme="majorHAnsi" w:hAnsiTheme="majorHAnsi" w:cstheme="majorHAnsi"/>
          <w:sz w:val="24"/>
          <w:szCs w:val="24"/>
        </w:rPr>
        <w:t>Can you provide examples of how these standards have been applied or implemented in your organization or sector?</w:t>
      </w:r>
    </w:p>
    <w:p w14:paraId="599EAF75" w14:textId="77777777" w:rsidR="00CD6D0B" w:rsidRPr="002A127B" w:rsidRDefault="00CD6D0B" w:rsidP="00CD6D0B">
      <w:pPr>
        <w:rPr>
          <w:rFonts w:asciiTheme="majorHAnsi" w:hAnsiTheme="majorHAnsi" w:cstheme="majorHAnsi"/>
          <w:b/>
          <w:bCs/>
          <w:sz w:val="24"/>
          <w:szCs w:val="24"/>
        </w:rPr>
      </w:pPr>
      <w:r w:rsidRPr="002A127B">
        <w:rPr>
          <w:rFonts w:asciiTheme="majorHAnsi" w:hAnsiTheme="majorHAnsi" w:cstheme="majorHAnsi"/>
          <w:b/>
          <w:bCs/>
          <w:sz w:val="24"/>
          <w:szCs w:val="24"/>
        </w:rPr>
        <w:t>Theme: Meanings of Accessibility</w:t>
      </w:r>
    </w:p>
    <w:p w14:paraId="37BE120B" w14:textId="77777777" w:rsidR="00CD6D0B" w:rsidRPr="002A127B" w:rsidRDefault="00CD6D0B" w:rsidP="00CD6D0B">
      <w:pPr>
        <w:pStyle w:val="ListParagraph"/>
        <w:numPr>
          <w:ilvl w:val="0"/>
          <w:numId w:val="37"/>
        </w:numPr>
        <w:spacing w:after="160" w:line="259" w:lineRule="auto"/>
        <w:rPr>
          <w:rFonts w:asciiTheme="majorHAnsi" w:hAnsiTheme="majorHAnsi" w:cstheme="majorHAnsi"/>
          <w:sz w:val="24"/>
          <w:szCs w:val="24"/>
        </w:rPr>
      </w:pPr>
      <w:r w:rsidRPr="002A127B">
        <w:rPr>
          <w:rFonts w:asciiTheme="majorHAnsi" w:hAnsiTheme="majorHAnsi" w:cstheme="majorHAnsi"/>
          <w:sz w:val="24"/>
          <w:szCs w:val="24"/>
        </w:rPr>
        <w:t>From your perspective, what does employment accessibility mean for people living with episodic disabilities?</w:t>
      </w:r>
    </w:p>
    <w:p w14:paraId="11C6F11D" w14:textId="77777777" w:rsidR="00CD6D0B" w:rsidRPr="002A127B" w:rsidRDefault="00CD6D0B" w:rsidP="00CD6D0B">
      <w:pPr>
        <w:pStyle w:val="ListParagraph"/>
        <w:numPr>
          <w:ilvl w:val="1"/>
          <w:numId w:val="37"/>
        </w:numPr>
        <w:spacing w:after="160" w:line="259" w:lineRule="auto"/>
        <w:rPr>
          <w:rFonts w:asciiTheme="majorHAnsi" w:hAnsiTheme="majorHAnsi" w:cstheme="majorHAnsi"/>
          <w:sz w:val="24"/>
          <w:szCs w:val="24"/>
        </w:rPr>
      </w:pPr>
      <w:r w:rsidRPr="002A127B">
        <w:rPr>
          <w:rFonts w:asciiTheme="majorHAnsi" w:hAnsiTheme="majorHAnsi" w:cstheme="majorHAnsi"/>
          <w:sz w:val="24"/>
          <w:szCs w:val="24"/>
        </w:rPr>
        <w:t xml:space="preserve">Prompt: examples might include workplace accommodation </w:t>
      </w:r>
      <w:proofErr w:type="gramStart"/>
      <w:r w:rsidRPr="002A127B">
        <w:rPr>
          <w:rFonts w:asciiTheme="majorHAnsi" w:hAnsiTheme="majorHAnsi" w:cstheme="majorHAnsi"/>
          <w:sz w:val="24"/>
          <w:szCs w:val="24"/>
        </w:rPr>
        <w:t>( on</w:t>
      </w:r>
      <w:proofErr w:type="gramEnd"/>
      <w:r w:rsidRPr="002A127B">
        <w:rPr>
          <w:rFonts w:asciiTheme="majorHAnsi" w:hAnsiTheme="majorHAnsi" w:cstheme="majorHAnsi"/>
          <w:sz w:val="24"/>
          <w:szCs w:val="24"/>
        </w:rPr>
        <w:t xml:space="preserve"> site) or hybrid and remote work options</w:t>
      </w:r>
    </w:p>
    <w:p w14:paraId="181C9318" w14:textId="77777777" w:rsidR="00CD6D0B" w:rsidRPr="002A127B" w:rsidRDefault="00CD6D0B" w:rsidP="00CD6D0B">
      <w:pPr>
        <w:pStyle w:val="ListParagraph"/>
        <w:numPr>
          <w:ilvl w:val="0"/>
          <w:numId w:val="37"/>
        </w:numPr>
        <w:spacing w:after="160" w:line="259" w:lineRule="auto"/>
        <w:rPr>
          <w:rFonts w:asciiTheme="majorHAnsi" w:hAnsiTheme="majorHAnsi" w:cstheme="majorHAnsi"/>
          <w:sz w:val="24"/>
          <w:szCs w:val="24"/>
        </w:rPr>
      </w:pPr>
      <w:r w:rsidRPr="002A127B">
        <w:rPr>
          <w:rFonts w:asciiTheme="majorHAnsi" w:hAnsiTheme="majorHAnsi" w:cstheme="majorHAnsi"/>
          <w:sz w:val="24"/>
          <w:szCs w:val="24"/>
        </w:rPr>
        <w:t>How can the concept of accessibility be further refined or expanded to better accommodate episodic disabilities?</w:t>
      </w:r>
    </w:p>
    <w:p w14:paraId="68F3AAAA" w14:textId="7A077D60" w:rsidR="0F5E90E1" w:rsidRPr="002A127B" w:rsidRDefault="0F5E90E1" w:rsidP="0F5E90E1">
      <w:pPr>
        <w:pStyle w:val="ListParagraph"/>
        <w:spacing w:after="160" w:line="259" w:lineRule="auto"/>
        <w:rPr>
          <w:rFonts w:asciiTheme="majorHAnsi" w:hAnsiTheme="majorHAnsi" w:cstheme="majorHAnsi"/>
          <w:sz w:val="24"/>
          <w:szCs w:val="24"/>
        </w:rPr>
      </w:pPr>
    </w:p>
    <w:p w14:paraId="11C239DF" w14:textId="2717C654" w:rsidR="00CD6D0B" w:rsidRPr="002A127B" w:rsidRDefault="00CD6D0B" w:rsidP="0F5E90E1">
      <w:pPr>
        <w:rPr>
          <w:rFonts w:asciiTheme="majorHAnsi" w:hAnsiTheme="majorHAnsi" w:cstheme="majorHAnsi"/>
          <w:b/>
          <w:bCs/>
          <w:sz w:val="24"/>
          <w:szCs w:val="24"/>
        </w:rPr>
      </w:pPr>
      <w:r w:rsidRPr="002A127B">
        <w:rPr>
          <w:rFonts w:asciiTheme="majorHAnsi" w:hAnsiTheme="majorHAnsi" w:cstheme="majorHAnsi"/>
          <w:b/>
          <w:bCs/>
          <w:sz w:val="24"/>
          <w:szCs w:val="24"/>
        </w:rPr>
        <w:lastRenderedPageBreak/>
        <w:t>Theme: Existing Practices and Challenges</w:t>
      </w:r>
    </w:p>
    <w:p w14:paraId="18610560" w14:textId="77777777" w:rsidR="629109A0" w:rsidRPr="002A127B" w:rsidRDefault="629109A0" w:rsidP="0F5E90E1">
      <w:pPr>
        <w:pStyle w:val="ListParagraph"/>
        <w:numPr>
          <w:ilvl w:val="0"/>
          <w:numId w:val="37"/>
        </w:numPr>
        <w:spacing w:after="160" w:line="259" w:lineRule="auto"/>
        <w:rPr>
          <w:rFonts w:asciiTheme="majorHAnsi" w:hAnsiTheme="majorHAnsi" w:cstheme="majorHAnsi"/>
          <w:sz w:val="24"/>
          <w:szCs w:val="24"/>
        </w:rPr>
      </w:pPr>
      <w:r w:rsidRPr="002A127B">
        <w:rPr>
          <w:rFonts w:asciiTheme="majorHAnsi" w:hAnsiTheme="majorHAnsi" w:cstheme="majorHAnsi"/>
          <w:sz w:val="24"/>
          <w:szCs w:val="24"/>
        </w:rPr>
        <w:t>What promising or best practices have you observed in the inclusion of episodic disabilities in employment accessibility standards or initiatives?</w:t>
      </w:r>
    </w:p>
    <w:p w14:paraId="200FCDCE" w14:textId="77777777" w:rsidR="629109A0" w:rsidRPr="002A127B" w:rsidRDefault="629109A0" w:rsidP="0F5E90E1">
      <w:pPr>
        <w:pStyle w:val="ListParagraph"/>
        <w:numPr>
          <w:ilvl w:val="0"/>
          <w:numId w:val="41"/>
        </w:numPr>
        <w:spacing w:after="160" w:line="259" w:lineRule="auto"/>
        <w:rPr>
          <w:rFonts w:asciiTheme="majorHAnsi" w:hAnsiTheme="majorHAnsi" w:cstheme="majorHAnsi"/>
          <w:sz w:val="24"/>
          <w:szCs w:val="24"/>
        </w:rPr>
      </w:pPr>
      <w:r w:rsidRPr="002A127B">
        <w:rPr>
          <w:rFonts w:asciiTheme="majorHAnsi" w:hAnsiTheme="majorHAnsi" w:cstheme="majorHAnsi"/>
          <w:sz w:val="24"/>
          <w:szCs w:val="24"/>
        </w:rPr>
        <w:t>Prompt: any policies or practices in own workplace or seen in other organizations?</w:t>
      </w:r>
    </w:p>
    <w:p w14:paraId="0EB076B8" w14:textId="77777777" w:rsidR="629109A0" w:rsidRPr="002A127B" w:rsidRDefault="629109A0" w:rsidP="0F5E90E1">
      <w:pPr>
        <w:pStyle w:val="ListParagraph"/>
        <w:numPr>
          <w:ilvl w:val="0"/>
          <w:numId w:val="37"/>
        </w:numPr>
        <w:spacing w:after="160" w:line="259" w:lineRule="auto"/>
        <w:rPr>
          <w:rFonts w:asciiTheme="majorHAnsi" w:hAnsiTheme="majorHAnsi" w:cstheme="majorHAnsi"/>
          <w:sz w:val="24"/>
          <w:szCs w:val="24"/>
        </w:rPr>
      </w:pPr>
      <w:r w:rsidRPr="002A127B">
        <w:rPr>
          <w:rFonts w:asciiTheme="majorHAnsi" w:hAnsiTheme="majorHAnsi" w:cstheme="majorHAnsi"/>
          <w:sz w:val="24"/>
          <w:szCs w:val="24"/>
        </w:rPr>
        <w:t>What are some key challenges or barriers that hinder the effective inclusion of episodic disabilities in accessibility standards?</w:t>
      </w:r>
    </w:p>
    <w:p w14:paraId="45B817A4" w14:textId="77777777" w:rsidR="629109A0" w:rsidRPr="002A127B" w:rsidRDefault="629109A0" w:rsidP="0F5E90E1">
      <w:pPr>
        <w:rPr>
          <w:rFonts w:asciiTheme="majorHAnsi" w:hAnsiTheme="majorHAnsi" w:cstheme="majorHAnsi"/>
          <w:b/>
          <w:bCs/>
          <w:sz w:val="24"/>
          <w:szCs w:val="24"/>
        </w:rPr>
      </w:pPr>
      <w:r w:rsidRPr="002A127B">
        <w:rPr>
          <w:rFonts w:asciiTheme="majorHAnsi" w:hAnsiTheme="majorHAnsi" w:cstheme="majorHAnsi"/>
          <w:b/>
          <w:bCs/>
          <w:sz w:val="24"/>
          <w:szCs w:val="24"/>
        </w:rPr>
        <w:t>Theme: Future Development of Accessibility Standards</w:t>
      </w:r>
    </w:p>
    <w:p w14:paraId="02A18306" w14:textId="77777777" w:rsidR="629109A0" w:rsidRPr="002A127B" w:rsidRDefault="629109A0" w:rsidP="0F5E90E1">
      <w:pPr>
        <w:pStyle w:val="ListParagraph"/>
        <w:numPr>
          <w:ilvl w:val="0"/>
          <w:numId w:val="37"/>
        </w:numPr>
        <w:spacing w:after="160" w:line="259" w:lineRule="auto"/>
        <w:rPr>
          <w:rFonts w:asciiTheme="majorHAnsi" w:hAnsiTheme="majorHAnsi" w:cstheme="majorHAnsi"/>
          <w:sz w:val="24"/>
          <w:szCs w:val="24"/>
        </w:rPr>
      </w:pPr>
      <w:r w:rsidRPr="002A127B">
        <w:rPr>
          <w:rFonts w:asciiTheme="majorHAnsi" w:hAnsiTheme="majorHAnsi" w:cstheme="majorHAnsi"/>
          <w:sz w:val="24"/>
          <w:szCs w:val="24"/>
        </w:rPr>
        <w:t>What recommendations would you make for improving the integration of episodic disabilities into future accessibility standards?</w:t>
      </w:r>
    </w:p>
    <w:p w14:paraId="25C2F518" w14:textId="77777777" w:rsidR="0F5E90E1" w:rsidRPr="002A127B" w:rsidRDefault="0F5E90E1" w:rsidP="0F5E90E1">
      <w:pPr>
        <w:pStyle w:val="ListParagraph"/>
        <w:rPr>
          <w:rFonts w:asciiTheme="majorHAnsi" w:hAnsiTheme="majorHAnsi" w:cstheme="majorHAnsi"/>
          <w:sz w:val="24"/>
          <w:szCs w:val="24"/>
        </w:rPr>
      </w:pPr>
    </w:p>
    <w:p w14:paraId="4A9995F5" w14:textId="77777777" w:rsidR="629109A0" w:rsidRPr="002A127B" w:rsidRDefault="629109A0" w:rsidP="0F5E90E1">
      <w:pPr>
        <w:pStyle w:val="ListParagraph"/>
        <w:numPr>
          <w:ilvl w:val="0"/>
          <w:numId w:val="37"/>
        </w:numPr>
        <w:spacing w:after="160" w:line="259" w:lineRule="auto"/>
        <w:rPr>
          <w:rFonts w:asciiTheme="majorHAnsi" w:hAnsiTheme="majorHAnsi" w:cstheme="majorHAnsi"/>
          <w:sz w:val="24"/>
          <w:szCs w:val="24"/>
        </w:rPr>
      </w:pPr>
      <w:r w:rsidRPr="002A127B">
        <w:rPr>
          <w:rFonts w:asciiTheme="majorHAnsi" w:hAnsiTheme="majorHAnsi" w:cstheme="majorHAnsi"/>
          <w:sz w:val="24"/>
          <w:szCs w:val="24"/>
        </w:rPr>
        <w:t>How can stakeholders like yourself contribute to the sustained utilization of episodic disabilities principles in the development of future standards?</w:t>
      </w:r>
    </w:p>
    <w:p w14:paraId="262BF54D" w14:textId="15E90AAB" w:rsidR="0F5E90E1" w:rsidRPr="002A127B" w:rsidRDefault="0F5E90E1" w:rsidP="0F5E90E1">
      <w:pPr>
        <w:rPr>
          <w:rFonts w:asciiTheme="majorHAnsi" w:hAnsiTheme="majorHAnsi" w:cstheme="majorHAnsi"/>
          <w:b/>
          <w:bCs/>
          <w:sz w:val="24"/>
          <w:szCs w:val="24"/>
        </w:rPr>
      </w:pPr>
    </w:p>
    <w:p w14:paraId="0B52E7BC" w14:textId="77777777" w:rsidR="00DA792B" w:rsidRPr="002A127B" w:rsidRDefault="00DA792B" w:rsidP="00DA792B">
      <w:pPr>
        <w:rPr>
          <w:rFonts w:asciiTheme="majorHAnsi" w:hAnsiTheme="majorHAnsi" w:cstheme="majorHAnsi"/>
          <w:sz w:val="24"/>
          <w:szCs w:val="24"/>
        </w:rPr>
      </w:pPr>
    </w:p>
    <w:sectPr w:rsidR="00DA792B" w:rsidRPr="002A127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BBF4FC6A"/>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FA761C"/>
    <w:multiLevelType w:val="multilevel"/>
    <w:tmpl w:val="BEC07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8635E86"/>
    <w:multiLevelType w:val="multilevel"/>
    <w:tmpl w:val="23FCF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135DF2"/>
    <w:multiLevelType w:val="hybridMultilevel"/>
    <w:tmpl w:val="949C9E1C"/>
    <w:lvl w:ilvl="0" w:tplc="10090001">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0ABF0571"/>
    <w:multiLevelType w:val="hybridMultilevel"/>
    <w:tmpl w:val="EC66AD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0B2242A9"/>
    <w:multiLevelType w:val="hybridMultilevel"/>
    <w:tmpl w:val="B16AE3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0E981E2F"/>
    <w:multiLevelType w:val="hybridMultilevel"/>
    <w:tmpl w:val="74BCDE5E"/>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5" w15:restartNumberingAfterBreak="0">
    <w:nsid w:val="10135389"/>
    <w:multiLevelType w:val="hybridMultilevel"/>
    <w:tmpl w:val="B01A477E"/>
    <w:lvl w:ilvl="0" w:tplc="1CB47840">
      <w:start w:val="1"/>
      <w:numFmt w:val="decimal"/>
      <w:lvlText w:val="%1."/>
      <w:lvlJc w:val="left"/>
      <w:pPr>
        <w:ind w:left="360" w:hanging="360"/>
      </w:pPr>
      <w:rPr>
        <w:rFonts w:hint="default"/>
        <w:b w:val="0"/>
        <w:bCs w:val="0"/>
        <w:i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6" w15:restartNumberingAfterBreak="0">
    <w:nsid w:val="124E7D67"/>
    <w:multiLevelType w:val="hybridMultilevel"/>
    <w:tmpl w:val="5450F50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7" w15:restartNumberingAfterBreak="0">
    <w:nsid w:val="158241DB"/>
    <w:multiLevelType w:val="multilevel"/>
    <w:tmpl w:val="42146DC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 w15:restartNumberingAfterBreak="0">
    <w:nsid w:val="16DD4635"/>
    <w:multiLevelType w:val="hybridMultilevel"/>
    <w:tmpl w:val="4306C86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9" w15:restartNumberingAfterBreak="0">
    <w:nsid w:val="17F01176"/>
    <w:multiLevelType w:val="multilevel"/>
    <w:tmpl w:val="11BCA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89658EF"/>
    <w:multiLevelType w:val="hybridMultilevel"/>
    <w:tmpl w:val="1FB6E61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19D94E6B"/>
    <w:multiLevelType w:val="multilevel"/>
    <w:tmpl w:val="316097A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2" w15:restartNumberingAfterBreak="0">
    <w:nsid w:val="20CA201E"/>
    <w:multiLevelType w:val="multilevel"/>
    <w:tmpl w:val="8D126E3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3" w15:restartNumberingAfterBreak="0">
    <w:nsid w:val="235B16BC"/>
    <w:multiLevelType w:val="hybridMultilevel"/>
    <w:tmpl w:val="C962478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4" w15:restartNumberingAfterBreak="0">
    <w:nsid w:val="2450423F"/>
    <w:multiLevelType w:val="hybridMultilevel"/>
    <w:tmpl w:val="5F54825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262D9A56"/>
    <w:multiLevelType w:val="hybridMultilevel"/>
    <w:tmpl w:val="7D56E1DA"/>
    <w:lvl w:ilvl="0" w:tplc="08C6D770">
      <w:start w:val="1"/>
      <w:numFmt w:val="bullet"/>
      <w:lvlText w:val="o"/>
      <w:lvlJc w:val="left"/>
      <w:pPr>
        <w:ind w:left="720" w:hanging="360"/>
      </w:pPr>
      <w:rPr>
        <w:rFonts w:ascii="Courier New" w:hAnsi="Courier New" w:cs="Times New Roman" w:hint="default"/>
      </w:rPr>
    </w:lvl>
    <w:lvl w:ilvl="1" w:tplc="943AFBC2">
      <w:start w:val="1"/>
      <w:numFmt w:val="bullet"/>
      <w:lvlText w:val="o"/>
      <w:lvlJc w:val="left"/>
      <w:pPr>
        <w:ind w:left="1440" w:hanging="360"/>
      </w:pPr>
      <w:rPr>
        <w:rFonts w:ascii="Courier New" w:hAnsi="Courier New" w:cs="Times New Roman" w:hint="default"/>
      </w:rPr>
    </w:lvl>
    <w:lvl w:ilvl="2" w:tplc="F4620954">
      <w:start w:val="1"/>
      <w:numFmt w:val="bullet"/>
      <w:lvlText w:val=""/>
      <w:lvlJc w:val="left"/>
      <w:pPr>
        <w:ind w:left="2160" w:hanging="360"/>
      </w:pPr>
      <w:rPr>
        <w:rFonts w:ascii="Wingdings" w:hAnsi="Wingdings" w:hint="default"/>
      </w:rPr>
    </w:lvl>
    <w:lvl w:ilvl="3" w:tplc="18B2C85C">
      <w:start w:val="1"/>
      <w:numFmt w:val="bullet"/>
      <w:lvlText w:val=""/>
      <w:lvlJc w:val="left"/>
      <w:pPr>
        <w:ind w:left="2880" w:hanging="360"/>
      </w:pPr>
      <w:rPr>
        <w:rFonts w:ascii="Symbol" w:hAnsi="Symbol" w:hint="default"/>
      </w:rPr>
    </w:lvl>
    <w:lvl w:ilvl="4" w:tplc="0DF84170">
      <w:start w:val="1"/>
      <w:numFmt w:val="bullet"/>
      <w:lvlText w:val="o"/>
      <w:lvlJc w:val="left"/>
      <w:pPr>
        <w:ind w:left="3600" w:hanging="360"/>
      </w:pPr>
      <w:rPr>
        <w:rFonts w:ascii="Courier New" w:hAnsi="Courier New" w:cs="Times New Roman" w:hint="default"/>
      </w:rPr>
    </w:lvl>
    <w:lvl w:ilvl="5" w:tplc="E70AFC42">
      <w:start w:val="1"/>
      <w:numFmt w:val="bullet"/>
      <w:lvlText w:val=""/>
      <w:lvlJc w:val="left"/>
      <w:pPr>
        <w:ind w:left="4320" w:hanging="360"/>
      </w:pPr>
      <w:rPr>
        <w:rFonts w:ascii="Wingdings" w:hAnsi="Wingdings" w:hint="default"/>
      </w:rPr>
    </w:lvl>
    <w:lvl w:ilvl="6" w:tplc="2DA22E7A">
      <w:start w:val="1"/>
      <w:numFmt w:val="bullet"/>
      <w:lvlText w:val=""/>
      <w:lvlJc w:val="left"/>
      <w:pPr>
        <w:ind w:left="5040" w:hanging="360"/>
      </w:pPr>
      <w:rPr>
        <w:rFonts w:ascii="Symbol" w:hAnsi="Symbol" w:hint="default"/>
      </w:rPr>
    </w:lvl>
    <w:lvl w:ilvl="7" w:tplc="5158097C">
      <w:start w:val="1"/>
      <w:numFmt w:val="bullet"/>
      <w:lvlText w:val="o"/>
      <w:lvlJc w:val="left"/>
      <w:pPr>
        <w:ind w:left="5760" w:hanging="360"/>
      </w:pPr>
      <w:rPr>
        <w:rFonts w:ascii="Courier New" w:hAnsi="Courier New" w:cs="Times New Roman" w:hint="default"/>
      </w:rPr>
    </w:lvl>
    <w:lvl w:ilvl="8" w:tplc="2D3A987E">
      <w:start w:val="1"/>
      <w:numFmt w:val="bullet"/>
      <w:lvlText w:val=""/>
      <w:lvlJc w:val="left"/>
      <w:pPr>
        <w:ind w:left="6480" w:hanging="360"/>
      </w:pPr>
      <w:rPr>
        <w:rFonts w:ascii="Wingdings" w:hAnsi="Wingdings" w:hint="default"/>
      </w:rPr>
    </w:lvl>
  </w:abstractNum>
  <w:abstractNum w:abstractNumId="26" w15:restartNumberingAfterBreak="0">
    <w:nsid w:val="269A203E"/>
    <w:multiLevelType w:val="hybridMultilevel"/>
    <w:tmpl w:val="2CB0C7F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2D19553E"/>
    <w:multiLevelType w:val="multilevel"/>
    <w:tmpl w:val="F24AC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14C6C4B"/>
    <w:multiLevelType w:val="hybridMultilevel"/>
    <w:tmpl w:val="EDE4D070"/>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9" w15:restartNumberingAfterBreak="0">
    <w:nsid w:val="314C7237"/>
    <w:multiLevelType w:val="hybridMultilevel"/>
    <w:tmpl w:val="24D0A52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0" w15:restartNumberingAfterBreak="0">
    <w:nsid w:val="33F060AD"/>
    <w:multiLevelType w:val="hybridMultilevel"/>
    <w:tmpl w:val="5EA43DA2"/>
    <w:lvl w:ilvl="0" w:tplc="BEA2DF1C">
      <w:start w:val="1"/>
      <w:numFmt w:val="bullet"/>
      <w:lvlText w:val="o"/>
      <w:lvlJc w:val="left"/>
      <w:pPr>
        <w:ind w:left="720" w:hanging="360"/>
      </w:pPr>
      <w:rPr>
        <w:rFonts w:ascii="Courier New" w:hAnsi="Courier New" w:cs="Times New Roman" w:hint="default"/>
      </w:rPr>
    </w:lvl>
    <w:lvl w:ilvl="1" w:tplc="D468323C">
      <w:start w:val="1"/>
      <w:numFmt w:val="bullet"/>
      <w:lvlText w:val="o"/>
      <w:lvlJc w:val="left"/>
      <w:pPr>
        <w:ind w:left="1440" w:hanging="360"/>
      </w:pPr>
      <w:rPr>
        <w:rFonts w:ascii="Courier New" w:hAnsi="Courier New" w:cs="Times New Roman" w:hint="default"/>
      </w:rPr>
    </w:lvl>
    <w:lvl w:ilvl="2" w:tplc="9230DB84">
      <w:start w:val="1"/>
      <w:numFmt w:val="bullet"/>
      <w:lvlText w:val=""/>
      <w:lvlJc w:val="left"/>
      <w:pPr>
        <w:ind w:left="2160" w:hanging="360"/>
      </w:pPr>
      <w:rPr>
        <w:rFonts w:ascii="Wingdings" w:hAnsi="Wingdings" w:hint="default"/>
      </w:rPr>
    </w:lvl>
    <w:lvl w:ilvl="3" w:tplc="EE4206F6">
      <w:start w:val="1"/>
      <w:numFmt w:val="bullet"/>
      <w:lvlText w:val=""/>
      <w:lvlJc w:val="left"/>
      <w:pPr>
        <w:ind w:left="2880" w:hanging="360"/>
      </w:pPr>
      <w:rPr>
        <w:rFonts w:ascii="Symbol" w:hAnsi="Symbol" w:hint="default"/>
      </w:rPr>
    </w:lvl>
    <w:lvl w:ilvl="4" w:tplc="8CA07B98">
      <w:start w:val="1"/>
      <w:numFmt w:val="bullet"/>
      <w:lvlText w:val="o"/>
      <w:lvlJc w:val="left"/>
      <w:pPr>
        <w:ind w:left="3600" w:hanging="360"/>
      </w:pPr>
      <w:rPr>
        <w:rFonts w:ascii="Courier New" w:hAnsi="Courier New" w:cs="Times New Roman" w:hint="default"/>
      </w:rPr>
    </w:lvl>
    <w:lvl w:ilvl="5" w:tplc="D52CB5C2">
      <w:start w:val="1"/>
      <w:numFmt w:val="bullet"/>
      <w:lvlText w:val=""/>
      <w:lvlJc w:val="left"/>
      <w:pPr>
        <w:ind w:left="4320" w:hanging="360"/>
      </w:pPr>
      <w:rPr>
        <w:rFonts w:ascii="Wingdings" w:hAnsi="Wingdings" w:hint="default"/>
      </w:rPr>
    </w:lvl>
    <w:lvl w:ilvl="6" w:tplc="849CD87A">
      <w:start w:val="1"/>
      <w:numFmt w:val="bullet"/>
      <w:lvlText w:val=""/>
      <w:lvlJc w:val="left"/>
      <w:pPr>
        <w:ind w:left="5040" w:hanging="360"/>
      </w:pPr>
      <w:rPr>
        <w:rFonts w:ascii="Symbol" w:hAnsi="Symbol" w:hint="default"/>
      </w:rPr>
    </w:lvl>
    <w:lvl w:ilvl="7" w:tplc="3ABE0A1E">
      <w:start w:val="1"/>
      <w:numFmt w:val="bullet"/>
      <w:lvlText w:val="o"/>
      <w:lvlJc w:val="left"/>
      <w:pPr>
        <w:ind w:left="5760" w:hanging="360"/>
      </w:pPr>
      <w:rPr>
        <w:rFonts w:ascii="Courier New" w:hAnsi="Courier New" w:cs="Times New Roman" w:hint="default"/>
      </w:rPr>
    </w:lvl>
    <w:lvl w:ilvl="8" w:tplc="9B6E6890">
      <w:start w:val="1"/>
      <w:numFmt w:val="bullet"/>
      <w:lvlText w:val=""/>
      <w:lvlJc w:val="left"/>
      <w:pPr>
        <w:ind w:left="6480" w:hanging="360"/>
      </w:pPr>
      <w:rPr>
        <w:rFonts w:ascii="Wingdings" w:hAnsi="Wingdings" w:hint="default"/>
      </w:rPr>
    </w:lvl>
  </w:abstractNum>
  <w:abstractNum w:abstractNumId="31" w15:restartNumberingAfterBreak="0">
    <w:nsid w:val="36F8F26C"/>
    <w:multiLevelType w:val="hybridMultilevel"/>
    <w:tmpl w:val="2A8245AC"/>
    <w:lvl w:ilvl="0" w:tplc="313E82F2">
      <w:start w:val="1"/>
      <w:numFmt w:val="bullet"/>
      <w:lvlText w:val=""/>
      <w:lvlJc w:val="left"/>
      <w:pPr>
        <w:ind w:left="720" w:hanging="360"/>
      </w:pPr>
      <w:rPr>
        <w:rFonts w:ascii="Symbol" w:hAnsi="Symbol" w:hint="default"/>
      </w:rPr>
    </w:lvl>
    <w:lvl w:ilvl="1" w:tplc="FE7A4298">
      <w:start w:val="1"/>
      <w:numFmt w:val="bullet"/>
      <w:lvlText w:val="o"/>
      <w:lvlJc w:val="left"/>
      <w:pPr>
        <w:ind w:left="1440" w:hanging="360"/>
      </w:pPr>
      <w:rPr>
        <w:rFonts w:ascii="Courier New" w:hAnsi="Courier New" w:hint="default"/>
      </w:rPr>
    </w:lvl>
    <w:lvl w:ilvl="2" w:tplc="48E2556A">
      <w:start w:val="1"/>
      <w:numFmt w:val="bullet"/>
      <w:lvlText w:val=""/>
      <w:lvlJc w:val="left"/>
      <w:pPr>
        <w:ind w:left="2160" w:hanging="360"/>
      </w:pPr>
      <w:rPr>
        <w:rFonts w:ascii="Wingdings" w:hAnsi="Wingdings" w:hint="default"/>
      </w:rPr>
    </w:lvl>
    <w:lvl w:ilvl="3" w:tplc="522E2E58">
      <w:start w:val="1"/>
      <w:numFmt w:val="bullet"/>
      <w:lvlText w:val=""/>
      <w:lvlJc w:val="left"/>
      <w:pPr>
        <w:ind w:left="2880" w:hanging="360"/>
      </w:pPr>
      <w:rPr>
        <w:rFonts w:ascii="Symbol" w:hAnsi="Symbol" w:hint="default"/>
      </w:rPr>
    </w:lvl>
    <w:lvl w:ilvl="4" w:tplc="4A16819C">
      <w:start w:val="1"/>
      <w:numFmt w:val="bullet"/>
      <w:lvlText w:val="o"/>
      <w:lvlJc w:val="left"/>
      <w:pPr>
        <w:ind w:left="3600" w:hanging="360"/>
      </w:pPr>
      <w:rPr>
        <w:rFonts w:ascii="Courier New" w:hAnsi="Courier New" w:hint="default"/>
      </w:rPr>
    </w:lvl>
    <w:lvl w:ilvl="5" w:tplc="B3F07FC8">
      <w:start w:val="1"/>
      <w:numFmt w:val="bullet"/>
      <w:lvlText w:val=""/>
      <w:lvlJc w:val="left"/>
      <w:pPr>
        <w:ind w:left="4320" w:hanging="360"/>
      </w:pPr>
      <w:rPr>
        <w:rFonts w:ascii="Wingdings" w:hAnsi="Wingdings" w:hint="default"/>
      </w:rPr>
    </w:lvl>
    <w:lvl w:ilvl="6" w:tplc="A3765DB8">
      <w:start w:val="1"/>
      <w:numFmt w:val="bullet"/>
      <w:lvlText w:val=""/>
      <w:lvlJc w:val="left"/>
      <w:pPr>
        <w:ind w:left="5040" w:hanging="360"/>
      </w:pPr>
      <w:rPr>
        <w:rFonts w:ascii="Symbol" w:hAnsi="Symbol" w:hint="default"/>
      </w:rPr>
    </w:lvl>
    <w:lvl w:ilvl="7" w:tplc="EC0E9038">
      <w:start w:val="1"/>
      <w:numFmt w:val="bullet"/>
      <w:lvlText w:val="o"/>
      <w:lvlJc w:val="left"/>
      <w:pPr>
        <w:ind w:left="5760" w:hanging="360"/>
      </w:pPr>
      <w:rPr>
        <w:rFonts w:ascii="Courier New" w:hAnsi="Courier New" w:hint="default"/>
      </w:rPr>
    </w:lvl>
    <w:lvl w:ilvl="8" w:tplc="499689EE">
      <w:start w:val="1"/>
      <w:numFmt w:val="bullet"/>
      <w:lvlText w:val=""/>
      <w:lvlJc w:val="left"/>
      <w:pPr>
        <w:ind w:left="6480" w:hanging="360"/>
      </w:pPr>
      <w:rPr>
        <w:rFonts w:ascii="Wingdings" w:hAnsi="Wingdings" w:hint="default"/>
      </w:rPr>
    </w:lvl>
  </w:abstractNum>
  <w:abstractNum w:abstractNumId="32" w15:restartNumberingAfterBreak="0">
    <w:nsid w:val="3A627568"/>
    <w:multiLevelType w:val="multilevel"/>
    <w:tmpl w:val="E662C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E8016EA"/>
    <w:multiLevelType w:val="hybridMultilevel"/>
    <w:tmpl w:val="DF3800DE"/>
    <w:lvl w:ilvl="0" w:tplc="A0AA1C1A">
      <w:start w:val="1"/>
      <w:numFmt w:val="bullet"/>
      <w:lvlText w:val="o"/>
      <w:lvlJc w:val="left"/>
      <w:pPr>
        <w:ind w:left="720" w:hanging="360"/>
      </w:pPr>
      <w:rPr>
        <w:rFonts w:ascii="Courier New" w:hAnsi="Courier New" w:cs="Times New Roman" w:hint="default"/>
      </w:rPr>
    </w:lvl>
    <w:lvl w:ilvl="1" w:tplc="65A6304A">
      <w:start w:val="1"/>
      <w:numFmt w:val="bullet"/>
      <w:lvlText w:val="o"/>
      <w:lvlJc w:val="left"/>
      <w:pPr>
        <w:ind w:left="1440" w:hanging="360"/>
      </w:pPr>
      <w:rPr>
        <w:rFonts w:ascii="Courier New" w:hAnsi="Courier New" w:cs="Times New Roman" w:hint="default"/>
      </w:rPr>
    </w:lvl>
    <w:lvl w:ilvl="2" w:tplc="D940EE48">
      <w:start w:val="1"/>
      <w:numFmt w:val="bullet"/>
      <w:lvlText w:val=""/>
      <w:lvlJc w:val="left"/>
      <w:pPr>
        <w:ind w:left="2160" w:hanging="360"/>
      </w:pPr>
      <w:rPr>
        <w:rFonts w:ascii="Wingdings" w:hAnsi="Wingdings" w:hint="default"/>
      </w:rPr>
    </w:lvl>
    <w:lvl w:ilvl="3" w:tplc="E004A55A">
      <w:start w:val="1"/>
      <w:numFmt w:val="bullet"/>
      <w:lvlText w:val=""/>
      <w:lvlJc w:val="left"/>
      <w:pPr>
        <w:ind w:left="2880" w:hanging="360"/>
      </w:pPr>
      <w:rPr>
        <w:rFonts w:ascii="Symbol" w:hAnsi="Symbol" w:hint="default"/>
      </w:rPr>
    </w:lvl>
    <w:lvl w:ilvl="4" w:tplc="E9F4F044">
      <w:start w:val="1"/>
      <w:numFmt w:val="bullet"/>
      <w:lvlText w:val="o"/>
      <w:lvlJc w:val="left"/>
      <w:pPr>
        <w:ind w:left="3600" w:hanging="360"/>
      </w:pPr>
      <w:rPr>
        <w:rFonts w:ascii="Courier New" w:hAnsi="Courier New" w:cs="Times New Roman" w:hint="default"/>
      </w:rPr>
    </w:lvl>
    <w:lvl w:ilvl="5" w:tplc="DF321B0E">
      <w:start w:val="1"/>
      <w:numFmt w:val="bullet"/>
      <w:lvlText w:val=""/>
      <w:lvlJc w:val="left"/>
      <w:pPr>
        <w:ind w:left="4320" w:hanging="360"/>
      </w:pPr>
      <w:rPr>
        <w:rFonts w:ascii="Wingdings" w:hAnsi="Wingdings" w:hint="default"/>
      </w:rPr>
    </w:lvl>
    <w:lvl w:ilvl="6" w:tplc="5B3A4AB2">
      <w:start w:val="1"/>
      <w:numFmt w:val="bullet"/>
      <w:lvlText w:val=""/>
      <w:lvlJc w:val="left"/>
      <w:pPr>
        <w:ind w:left="5040" w:hanging="360"/>
      </w:pPr>
      <w:rPr>
        <w:rFonts w:ascii="Symbol" w:hAnsi="Symbol" w:hint="default"/>
      </w:rPr>
    </w:lvl>
    <w:lvl w:ilvl="7" w:tplc="124079FC">
      <w:start w:val="1"/>
      <w:numFmt w:val="bullet"/>
      <w:lvlText w:val="o"/>
      <w:lvlJc w:val="left"/>
      <w:pPr>
        <w:ind w:left="5760" w:hanging="360"/>
      </w:pPr>
      <w:rPr>
        <w:rFonts w:ascii="Courier New" w:hAnsi="Courier New" w:cs="Times New Roman" w:hint="default"/>
      </w:rPr>
    </w:lvl>
    <w:lvl w:ilvl="8" w:tplc="217295D4">
      <w:start w:val="1"/>
      <w:numFmt w:val="bullet"/>
      <w:lvlText w:val=""/>
      <w:lvlJc w:val="left"/>
      <w:pPr>
        <w:ind w:left="6480" w:hanging="360"/>
      </w:pPr>
      <w:rPr>
        <w:rFonts w:ascii="Wingdings" w:hAnsi="Wingdings" w:hint="default"/>
      </w:rPr>
    </w:lvl>
  </w:abstractNum>
  <w:abstractNum w:abstractNumId="34" w15:restartNumberingAfterBreak="0">
    <w:nsid w:val="40B80C21"/>
    <w:multiLevelType w:val="multilevel"/>
    <w:tmpl w:val="1B2CB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1C4498B"/>
    <w:multiLevelType w:val="multilevel"/>
    <w:tmpl w:val="2744D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2A85AB7"/>
    <w:multiLevelType w:val="hybridMultilevel"/>
    <w:tmpl w:val="7F320BF4"/>
    <w:lvl w:ilvl="0" w:tplc="F3908BBE">
      <w:start w:val="1"/>
      <w:numFmt w:val="bullet"/>
      <w:lvlText w:val="o"/>
      <w:lvlJc w:val="left"/>
      <w:pPr>
        <w:ind w:left="720" w:hanging="360"/>
      </w:pPr>
      <w:rPr>
        <w:rFonts w:ascii="Courier New" w:hAnsi="Courier New" w:cs="Times New Roman" w:hint="default"/>
      </w:rPr>
    </w:lvl>
    <w:lvl w:ilvl="1" w:tplc="863AD802">
      <w:start w:val="1"/>
      <w:numFmt w:val="bullet"/>
      <w:lvlText w:val="o"/>
      <w:lvlJc w:val="left"/>
      <w:pPr>
        <w:ind w:left="1440" w:hanging="360"/>
      </w:pPr>
      <w:rPr>
        <w:rFonts w:ascii="Courier New" w:hAnsi="Courier New" w:cs="Times New Roman" w:hint="default"/>
      </w:rPr>
    </w:lvl>
    <w:lvl w:ilvl="2" w:tplc="4C28F864">
      <w:start w:val="1"/>
      <w:numFmt w:val="bullet"/>
      <w:lvlText w:val=""/>
      <w:lvlJc w:val="left"/>
      <w:pPr>
        <w:ind w:left="2160" w:hanging="360"/>
      </w:pPr>
      <w:rPr>
        <w:rFonts w:ascii="Wingdings" w:hAnsi="Wingdings" w:hint="default"/>
      </w:rPr>
    </w:lvl>
    <w:lvl w:ilvl="3" w:tplc="D8EC5DB4">
      <w:start w:val="1"/>
      <w:numFmt w:val="bullet"/>
      <w:lvlText w:val=""/>
      <w:lvlJc w:val="left"/>
      <w:pPr>
        <w:ind w:left="2880" w:hanging="360"/>
      </w:pPr>
      <w:rPr>
        <w:rFonts w:ascii="Symbol" w:hAnsi="Symbol" w:hint="default"/>
      </w:rPr>
    </w:lvl>
    <w:lvl w:ilvl="4" w:tplc="55E6CC8E">
      <w:start w:val="1"/>
      <w:numFmt w:val="bullet"/>
      <w:lvlText w:val="o"/>
      <w:lvlJc w:val="left"/>
      <w:pPr>
        <w:ind w:left="3600" w:hanging="360"/>
      </w:pPr>
      <w:rPr>
        <w:rFonts w:ascii="Courier New" w:hAnsi="Courier New" w:cs="Times New Roman" w:hint="default"/>
      </w:rPr>
    </w:lvl>
    <w:lvl w:ilvl="5" w:tplc="1DAA6F2C">
      <w:start w:val="1"/>
      <w:numFmt w:val="bullet"/>
      <w:lvlText w:val=""/>
      <w:lvlJc w:val="left"/>
      <w:pPr>
        <w:ind w:left="4320" w:hanging="360"/>
      </w:pPr>
      <w:rPr>
        <w:rFonts w:ascii="Wingdings" w:hAnsi="Wingdings" w:hint="default"/>
      </w:rPr>
    </w:lvl>
    <w:lvl w:ilvl="6" w:tplc="8CA63B30">
      <w:start w:val="1"/>
      <w:numFmt w:val="bullet"/>
      <w:lvlText w:val=""/>
      <w:lvlJc w:val="left"/>
      <w:pPr>
        <w:ind w:left="5040" w:hanging="360"/>
      </w:pPr>
      <w:rPr>
        <w:rFonts w:ascii="Symbol" w:hAnsi="Symbol" w:hint="default"/>
      </w:rPr>
    </w:lvl>
    <w:lvl w:ilvl="7" w:tplc="FAC01E78">
      <w:start w:val="1"/>
      <w:numFmt w:val="bullet"/>
      <w:lvlText w:val="o"/>
      <w:lvlJc w:val="left"/>
      <w:pPr>
        <w:ind w:left="5760" w:hanging="360"/>
      </w:pPr>
      <w:rPr>
        <w:rFonts w:ascii="Courier New" w:hAnsi="Courier New" w:cs="Times New Roman" w:hint="default"/>
      </w:rPr>
    </w:lvl>
    <w:lvl w:ilvl="8" w:tplc="42BC80C2">
      <w:start w:val="1"/>
      <w:numFmt w:val="bullet"/>
      <w:lvlText w:val=""/>
      <w:lvlJc w:val="left"/>
      <w:pPr>
        <w:ind w:left="6480" w:hanging="360"/>
      </w:pPr>
      <w:rPr>
        <w:rFonts w:ascii="Wingdings" w:hAnsi="Wingdings" w:hint="default"/>
      </w:rPr>
    </w:lvl>
  </w:abstractNum>
  <w:abstractNum w:abstractNumId="37" w15:restartNumberingAfterBreak="0">
    <w:nsid w:val="43375EC2"/>
    <w:multiLevelType w:val="hybridMultilevel"/>
    <w:tmpl w:val="8E2E2644"/>
    <w:lvl w:ilvl="0" w:tplc="1009000F">
      <w:start w:val="2"/>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8" w15:restartNumberingAfterBreak="0">
    <w:nsid w:val="46015F3B"/>
    <w:multiLevelType w:val="multilevel"/>
    <w:tmpl w:val="266C8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6F8F652"/>
    <w:multiLevelType w:val="hybridMultilevel"/>
    <w:tmpl w:val="7332DFE6"/>
    <w:lvl w:ilvl="0" w:tplc="0EBCC156">
      <w:start w:val="1"/>
      <w:numFmt w:val="bullet"/>
      <w:lvlText w:val="o"/>
      <w:lvlJc w:val="left"/>
      <w:pPr>
        <w:ind w:left="720" w:hanging="360"/>
      </w:pPr>
      <w:rPr>
        <w:rFonts w:ascii="Courier New" w:hAnsi="Courier New" w:cs="Times New Roman" w:hint="default"/>
      </w:rPr>
    </w:lvl>
    <w:lvl w:ilvl="1" w:tplc="8F7C1B60">
      <w:start w:val="1"/>
      <w:numFmt w:val="bullet"/>
      <w:lvlText w:val="o"/>
      <w:lvlJc w:val="left"/>
      <w:pPr>
        <w:ind w:left="1440" w:hanging="360"/>
      </w:pPr>
      <w:rPr>
        <w:rFonts w:ascii="Courier New" w:hAnsi="Courier New" w:cs="Times New Roman" w:hint="default"/>
      </w:rPr>
    </w:lvl>
    <w:lvl w:ilvl="2" w:tplc="B74E9CFA">
      <w:start w:val="1"/>
      <w:numFmt w:val="bullet"/>
      <w:lvlText w:val=""/>
      <w:lvlJc w:val="left"/>
      <w:pPr>
        <w:ind w:left="2160" w:hanging="360"/>
      </w:pPr>
      <w:rPr>
        <w:rFonts w:ascii="Wingdings" w:hAnsi="Wingdings" w:hint="default"/>
      </w:rPr>
    </w:lvl>
    <w:lvl w:ilvl="3" w:tplc="C3B471EC">
      <w:start w:val="1"/>
      <w:numFmt w:val="bullet"/>
      <w:lvlText w:val=""/>
      <w:lvlJc w:val="left"/>
      <w:pPr>
        <w:ind w:left="2880" w:hanging="360"/>
      </w:pPr>
      <w:rPr>
        <w:rFonts w:ascii="Symbol" w:hAnsi="Symbol" w:hint="default"/>
      </w:rPr>
    </w:lvl>
    <w:lvl w:ilvl="4" w:tplc="E730CEB4">
      <w:start w:val="1"/>
      <w:numFmt w:val="bullet"/>
      <w:lvlText w:val="o"/>
      <w:lvlJc w:val="left"/>
      <w:pPr>
        <w:ind w:left="3600" w:hanging="360"/>
      </w:pPr>
      <w:rPr>
        <w:rFonts w:ascii="Courier New" w:hAnsi="Courier New" w:cs="Times New Roman" w:hint="default"/>
      </w:rPr>
    </w:lvl>
    <w:lvl w:ilvl="5" w:tplc="80C21CB4">
      <w:start w:val="1"/>
      <w:numFmt w:val="bullet"/>
      <w:lvlText w:val=""/>
      <w:lvlJc w:val="left"/>
      <w:pPr>
        <w:ind w:left="4320" w:hanging="360"/>
      </w:pPr>
      <w:rPr>
        <w:rFonts w:ascii="Wingdings" w:hAnsi="Wingdings" w:hint="default"/>
      </w:rPr>
    </w:lvl>
    <w:lvl w:ilvl="6" w:tplc="A59E2544">
      <w:start w:val="1"/>
      <w:numFmt w:val="bullet"/>
      <w:lvlText w:val=""/>
      <w:lvlJc w:val="left"/>
      <w:pPr>
        <w:ind w:left="5040" w:hanging="360"/>
      </w:pPr>
      <w:rPr>
        <w:rFonts w:ascii="Symbol" w:hAnsi="Symbol" w:hint="default"/>
      </w:rPr>
    </w:lvl>
    <w:lvl w:ilvl="7" w:tplc="EF005F84">
      <w:start w:val="1"/>
      <w:numFmt w:val="bullet"/>
      <w:lvlText w:val="o"/>
      <w:lvlJc w:val="left"/>
      <w:pPr>
        <w:ind w:left="5760" w:hanging="360"/>
      </w:pPr>
      <w:rPr>
        <w:rFonts w:ascii="Courier New" w:hAnsi="Courier New" w:cs="Times New Roman" w:hint="default"/>
      </w:rPr>
    </w:lvl>
    <w:lvl w:ilvl="8" w:tplc="B5E486DA">
      <w:start w:val="1"/>
      <w:numFmt w:val="bullet"/>
      <w:lvlText w:val=""/>
      <w:lvlJc w:val="left"/>
      <w:pPr>
        <w:ind w:left="6480" w:hanging="360"/>
      </w:pPr>
      <w:rPr>
        <w:rFonts w:ascii="Wingdings" w:hAnsi="Wingdings" w:hint="default"/>
      </w:rPr>
    </w:lvl>
  </w:abstractNum>
  <w:abstractNum w:abstractNumId="40" w15:restartNumberingAfterBreak="0">
    <w:nsid w:val="472B108C"/>
    <w:multiLevelType w:val="multilevel"/>
    <w:tmpl w:val="0E703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792786B"/>
    <w:multiLevelType w:val="hybridMultilevel"/>
    <w:tmpl w:val="FA8091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4F9E45E2"/>
    <w:multiLevelType w:val="hybridMultilevel"/>
    <w:tmpl w:val="D4B263F6"/>
    <w:lvl w:ilvl="0" w:tplc="57BE6AB2">
      <w:start w:val="1"/>
      <w:numFmt w:val="bullet"/>
      <w:lvlText w:val="o"/>
      <w:lvlJc w:val="left"/>
      <w:pPr>
        <w:ind w:left="720" w:hanging="360"/>
      </w:pPr>
      <w:rPr>
        <w:rFonts w:ascii="Courier New" w:hAnsi="Courier New" w:cs="Times New Roman" w:hint="default"/>
      </w:rPr>
    </w:lvl>
    <w:lvl w:ilvl="1" w:tplc="A2F04D76">
      <w:start w:val="1"/>
      <w:numFmt w:val="bullet"/>
      <w:lvlText w:val="o"/>
      <w:lvlJc w:val="left"/>
      <w:pPr>
        <w:ind w:left="1440" w:hanging="360"/>
      </w:pPr>
      <w:rPr>
        <w:rFonts w:ascii="Courier New" w:hAnsi="Courier New" w:cs="Times New Roman" w:hint="default"/>
      </w:rPr>
    </w:lvl>
    <w:lvl w:ilvl="2" w:tplc="2F8EDE5C">
      <w:start w:val="1"/>
      <w:numFmt w:val="bullet"/>
      <w:lvlText w:val=""/>
      <w:lvlJc w:val="left"/>
      <w:pPr>
        <w:ind w:left="2160" w:hanging="360"/>
      </w:pPr>
      <w:rPr>
        <w:rFonts w:ascii="Wingdings" w:hAnsi="Wingdings" w:hint="default"/>
      </w:rPr>
    </w:lvl>
    <w:lvl w:ilvl="3" w:tplc="1C28AB54">
      <w:start w:val="1"/>
      <w:numFmt w:val="bullet"/>
      <w:lvlText w:val=""/>
      <w:lvlJc w:val="left"/>
      <w:pPr>
        <w:ind w:left="2880" w:hanging="360"/>
      </w:pPr>
      <w:rPr>
        <w:rFonts w:ascii="Symbol" w:hAnsi="Symbol" w:hint="default"/>
      </w:rPr>
    </w:lvl>
    <w:lvl w:ilvl="4" w:tplc="20DAB500">
      <w:start w:val="1"/>
      <w:numFmt w:val="bullet"/>
      <w:lvlText w:val="o"/>
      <w:lvlJc w:val="left"/>
      <w:pPr>
        <w:ind w:left="3600" w:hanging="360"/>
      </w:pPr>
      <w:rPr>
        <w:rFonts w:ascii="Courier New" w:hAnsi="Courier New" w:cs="Times New Roman" w:hint="default"/>
      </w:rPr>
    </w:lvl>
    <w:lvl w:ilvl="5" w:tplc="751C5400">
      <w:start w:val="1"/>
      <w:numFmt w:val="bullet"/>
      <w:lvlText w:val=""/>
      <w:lvlJc w:val="left"/>
      <w:pPr>
        <w:ind w:left="4320" w:hanging="360"/>
      </w:pPr>
      <w:rPr>
        <w:rFonts w:ascii="Wingdings" w:hAnsi="Wingdings" w:hint="default"/>
      </w:rPr>
    </w:lvl>
    <w:lvl w:ilvl="6" w:tplc="E11C6B56">
      <w:start w:val="1"/>
      <w:numFmt w:val="bullet"/>
      <w:lvlText w:val=""/>
      <w:lvlJc w:val="left"/>
      <w:pPr>
        <w:ind w:left="5040" w:hanging="360"/>
      </w:pPr>
      <w:rPr>
        <w:rFonts w:ascii="Symbol" w:hAnsi="Symbol" w:hint="default"/>
      </w:rPr>
    </w:lvl>
    <w:lvl w:ilvl="7" w:tplc="3332534C">
      <w:start w:val="1"/>
      <w:numFmt w:val="bullet"/>
      <w:lvlText w:val="o"/>
      <w:lvlJc w:val="left"/>
      <w:pPr>
        <w:ind w:left="5760" w:hanging="360"/>
      </w:pPr>
      <w:rPr>
        <w:rFonts w:ascii="Courier New" w:hAnsi="Courier New" w:cs="Times New Roman" w:hint="default"/>
      </w:rPr>
    </w:lvl>
    <w:lvl w:ilvl="8" w:tplc="DF5A3360">
      <w:start w:val="1"/>
      <w:numFmt w:val="bullet"/>
      <w:lvlText w:val=""/>
      <w:lvlJc w:val="left"/>
      <w:pPr>
        <w:ind w:left="6480" w:hanging="360"/>
      </w:pPr>
      <w:rPr>
        <w:rFonts w:ascii="Wingdings" w:hAnsi="Wingdings" w:hint="default"/>
      </w:rPr>
    </w:lvl>
  </w:abstractNum>
  <w:abstractNum w:abstractNumId="43" w15:restartNumberingAfterBreak="0">
    <w:nsid w:val="55CA66A4"/>
    <w:multiLevelType w:val="multilevel"/>
    <w:tmpl w:val="E23EFC1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4" w15:restartNumberingAfterBreak="0">
    <w:nsid w:val="59A83AF1"/>
    <w:multiLevelType w:val="multilevel"/>
    <w:tmpl w:val="BAF00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01C6A11"/>
    <w:multiLevelType w:val="multilevel"/>
    <w:tmpl w:val="D128A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0A739C8"/>
    <w:multiLevelType w:val="multilevel"/>
    <w:tmpl w:val="F5A42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1357E56"/>
    <w:multiLevelType w:val="hybridMultilevel"/>
    <w:tmpl w:val="3E021CF6"/>
    <w:lvl w:ilvl="0" w:tplc="F79CCF72">
      <w:start w:val="1"/>
      <w:numFmt w:val="decimal"/>
      <w:lvlText w:val="%1."/>
      <w:lvlJc w:val="left"/>
      <w:pPr>
        <w:ind w:left="720" w:hanging="360"/>
      </w:pPr>
      <w:rPr>
        <w:rFonts w:asciiTheme="minorHAnsi" w:eastAsiaTheme="minorHAnsi" w:hAnsiTheme="minorHAnsi" w:cstheme="minorBidi"/>
      </w:rPr>
    </w:lvl>
    <w:lvl w:ilvl="1" w:tplc="10090001">
      <w:start w:val="1"/>
      <w:numFmt w:val="bullet"/>
      <w:lvlText w:val=""/>
      <w:lvlJc w:val="left"/>
      <w:pPr>
        <w:ind w:left="108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63B977EA"/>
    <w:multiLevelType w:val="multilevel"/>
    <w:tmpl w:val="3988A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B3E085A"/>
    <w:multiLevelType w:val="multilevel"/>
    <w:tmpl w:val="110C7A24"/>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0" w15:restartNumberingAfterBreak="0">
    <w:nsid w:val="73FB24ED"/>
    <w:multiLevelType w:val="hybridMultilevel"/>
    <w:tmpl w:val="C38C7BF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1" w15:restartNumberingAfterBreak="0">
    <w:nsid w:val="767D65ED"/>
    <w:multiLevelType w:val="multilevel"/>
    <w:tmpl w:val="1F126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ED17F03"/>
    <w:multiLevelType w:val="hybridMultilevel"/>
    <w:tmpl w:val="B010D7D8"/>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16cid:durableId="1420105552">
    <w:abstractNumId w:val="31"/>
  </w:num>
  <w:num w:numId="2" w16cid:durableId="1483156960">
    <w:abstractNumId w:val="8"/>
  </w:num>
  <w:num w:numId="3" w16cid:durableId="405420920">
    <w:abstractNumId w:val="6"/>
  </w:num>
  <w:num w:numId="4" w16cid:durableId="416441182">
    <w:abstractNumId w:val="5"/>
  </w:num>
  <w:num w:numId="5" w16cid:durableId="705330514">
    <w:abstractNumId w:val="4"/>
  </w:num>
  <w:num w:numId="6" w16cid:durableId="1916358855">
    <w:abstractNumId w:val="7"/>
  </w:num>
  <w:num w:numId="7" w16cid:durableId="974335936">
    <w:abstractNumId w:val="3"/>
  </w:num>
  <w:num w:numId="8" w16cid:durableId="2041936113">
    <w:abstractNumId w:val="2"/>
  </w:num>
  <w:num w:numId="9" w16cid:durableId="231623435">
    <w:abstractNumId w:val="1"/>
  </w:num>
  <w:num w:numId="10" w16cid:durableId="2059235017">
    <w:abstractNumId w:val="0"/>
  </w:num>
  <w:num w:numId="11" w16cid:durableId="252516521">
    <w:abstractNumId w:val="41"/>
  </w:num>
  <w:num w:numId="12" w16cid:durableId="1140266510">
    <w:abstractNumId w:val="32"/>
  </w:num>
  <w:num w:numId="13" w16cid:durableId="731998921">
    <w:abstractNumId w:val="9"/>
  </w:num>
  <w:num w:numId="14" w16cid:durableId="1894735508">
    <w:abstractNumId w:val="48"/>
  </w:num>
  <w:num w:numId="15" w16cid:durableId="1430194547">
    <w:abstractNumId w:val="51"/>
  </w:num>
  <w:num w:numId="16" w16cid:durableId="1993870632">
    <w:abstractNumId w:val="34"/>
  </w:num>
  <w:num w:numId="17" w16cid:durableId="2130005066">
    <w:abstractNumId w:val="44"/>
  </w:num>
  <w:num w:numId="18" w16cid:durableId="92363770">
    <w:abstractNumId w:val="10"/>
  </w:num>
  <w:num w:numId="19" w16cid:durableId="754589380">
    <w:abstractNumId w:val="38"/>
  </w:num>
  <w:num w:numId="20" w16cid:durableId="75852160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54207852">
    <w:abstractNumId w:val="39"/>
  </w:num>
  <w:num w:numId="22" w16cid:durableId="795835309">
    <w:abstractNumId w:val="25"/>
  </w:num>
  <w:num w:numId="23" w16cid:durableId="880748685">
    <w:abstractNumId w:val="42"/>
  </w:num>
  <w:num w:numId="24" w16cid:durableId="1942761730">
    <w:abstractNumId w:val="36"/>
  </w:num>
  <w:num w:numId="25" w16cid:durableId="693074363">
    <w:abstractNumId w:val="33"/>
  </w:num>
  <w:num w:numId="26" w16cid:durableId="1858037782">
    <w:abstractNumId w:val="14"/>
  </w:num>
  <w:num w:numId="27" w16cid:durableId="9915557">
    <w:abstractNumId w:val="30"/>
  </w:num>
  <w:num w:numId="28" w16cid:durableId="1872960772">
    <w:abstractNumId w:val="28"/>
  </w:num>
  <w:num w:numId="29" w16cid:durableId="2132237811">
    <w:abstractNumId w:val="52"/>
  </w:num>
  <w:num w:numId="30" w16cid:durableId="1819490514">
    <w:abstractNumId w:val="20"/>
  </w:num>
  <w:num w:numId="31" w16cid:durableId="1125150494">
    <w:abstractNumId w:val="26"/>
  </w:num>
  <w:num w:numId="32" w16cid:durableId="1596593550">
    <w:abstractNumId w:val="12"/>
  </w:num>
  <w:num w:numId="33" w16cid:durableId="1269193805">
    <w:abstractNumId w:val="37"/>
  </w:num>
  <w:num w:numId="34" w16cid:durableId="1702169796">
    <w:abstractNumId w:val="15"/>
  </w:num>
  <w:num w:numId="35" w16cid:durableId="2085183274">
    <w:abstractNumId w:val="13"/>
  </w:num>
  <w:num w:numId="36" w16cid:durableId="1721904097">
    <w:abstractNumId w:val="18"/>
  </w:num>
  <w:num w:numId="37" w16cid:durableId="886647165">
    <w:abstractNumId w:val="47"/>
  </w:num>
  <w:num w:numId="38" w16cid:durableId="1202938122">
    <w:abstractNumId w:val="16"/>
  </w:num>
  <w:num w:numId="39" w16cid:durableId="1695688541">
    <w:abstractNumId w:val="11"/>
  </w:num>
  <w:num w:numId="40" w16cid:durableId="1679503986">
    <w:abstractNumId w:val="50"/>
  </w:num>
  <w:num w:numId="41" w16cid:durableId="1580748809">
    <w:abstractNumId w:val="23"/>
  </w:num>
  <w:num w:numId="42" w16cid:durableId="1131286190">
    <w:abstractNumId w:val="45"/>
  </w:num>
  <w:num w:numId="43" w16cid:durableId="1936552024">
    <w:abstractNumId w:val="46"/>
  </w:num>
  <w:num w:numId="44" w16cid:durableId="756286527">
    <w:abstractNumId w:val="27"/>
  </w:num>
  <w:num w:numId="45" w16cid:durableId="108814817">
    <w:abstractNumId w:val="19"/>
  </w:num>
  <w:num w:numId="46" w16cid:durableId="1941836161">
    <w:abstractNumId w:val="40"/>
  </w:num>
  <w:num w:numId="47" w16cid:durableId="1407537166">
    <w:abstractNumId w:val="35"/>
  </w:num>
  <w:num w:numId="48" w16cid:durableId="242029844">
    <w:abstractNumId w:val="49"/>
  </w:num>
  <w:num w:numId="49" w16cid:durableId="751512972">
    <w:abstractNumId w:val="17"/>
  </w:num>
  <w:num w:numId="50" w16cid:durableId="380977596">
    <w:abstractNumId w:val="43"/>
  </w:num>
  <w:num w:numId="51" w16cid:durableId="1547060472">
    <w:abstractNumId w:val="22"/>
  </w:num>
  <w:num w:numId="52" w16cid:durableId="1015578561">
    <w:abstractNumId w:val="21"/>
  </w:num>
  <w:num w:numId="53" w16cid:durableId="1475517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658A"/>
    <w:rsid w:val="00051E61"/>
    <w:rsid w:val="00052C94"/>
    <w:rsid w:val="0006063C"/>
    <w:rsid w:val="000C7E96"/>
    <w:rsid w:val="000E72A3"/>
    <w:rsid w:val="000F438A"/>
    <w:rsid w:val="001161E6"/>
    <w:rsid w:val="001214F2"/>
    <w:rsid w:val="00121726"/>
    <w:rsid w:val="00124005"/>
    <w:rsid w:val="0015074B"/>
    <w:rsid w:val="00184590"/>
    <w:rsid w:val="0018472D"/>
    <w:rsid w:val="001C14D7"/>
    <w:rsid w:val="00276CC3"/>
    <w:rsid w:val="00295989"/>
    <w:rsid w:val="0029639D"/>
    <w:rsid w:val="002A127B"/>
    <w:rsid w:val="002A3B25"/>
    <w:rsid w:val="002B22D8"/>
    <w:rsid w:val="002F62B0"/>
    <w:rsid w:val="002F6F98"/>
    <w:rsid w:val="003007C0"/>
    <w:rsid w:val="00311425"/>
    <w:rsid w:val="00315D50"/>
    <w:rsid w:val="00322082"/>
    <w:rsid w:val="0032677C"/>
    <w:rsid w:val="00326F90"/>
    <w:rsid w:val="0034168B"/>
    <w:rsid w:val="0035267C"/>
    <w:rsid w:val="00364590"/>
    <w:rsid w:val="00365D6A"/>
    <w:rsid w:val="003A6CB9"/>
    <w:rsid w:val="003C0107"/>
    <w:rsid w:val="003C25D5"/>
    <w:rsid w:val="003C37E0"/>
    <w:rsid w:val="003E044A"/>
    <w:rsid w:val="003F221A"/>
    <w:rsid w:val="00417DA3"/>
    <w:rsid w:val="00432D30"/>
    <w:rsid w:val="00495F09"/>
    <w:rsid w:val="004B663B"/>
    <w:rsid w:val="004D7B2D"/>
    <w:rsid w:val="004E5C93"/>
    <w:rsid w:val="00515157"/>
    <w:rsid w:val="0058291C"/>
    <w:rsid w:val="005A19B5"/>
    <w:rsid w:val="005B560B"/>
    <w:rsid w:val="005B5933"/>
    <w:rsid w:val="005D1A62"/>
    <w:rsid w:val="005D2D86"/>
    <w:rsid w:val="005D3CB4"/>
    <w:rsid w:val="00613E02"/>
    <w:rsid w:val="00643FB5"/>
    <w:rsid w:val="0065428C"/>
    <w:rsid w:val="00670F49"/>
    <w:rsid w:val="006733F9"/>
    <w:rsid w:val="006739EB"/>
    <w:rsid w:val="006A0582"/>
    <w:rsid w:val="006B07A0"/>
    <w:rsid w:val="006D6688"/>
    <w:rsid w:val="00704D42"/>
    <w:rsid w:val="00706904"/>
    <w:rsid w:val="00723256"/>
    <w:rsid w:val="00777BB6"/>
    <w:rsid w:val="0078590D"/>
    <w:rsid w:val="007A0725"/>
    <w:rsid w:val="007B6828"/>
    <w:rsid w:val="007C4A44"/>
    <w:rsid w:val="007C7C3D"/>
    <w:rsid w:val="0086634F"/>
    <w:rsid w:val="00876C1D"/>
    <w:rsid w:val="00880CA4"/>
    <w:rsid w:val="00885622"/>
    <w:rsid w:val="00891AB0"/>
    <w:rsid w:val="008C113D"/>
    <w:rsid w:val="008F66D8"/>
    <w:rsid w:val="009115CE"/>
    <w:rsid w:val="00917161"/>
    <w:rsid w:val="00940690"/>
    <w:rsid w:val="00963749"/>
    <w:rsid w:val="009744A4"/>
    <w:rsid w:val="00983FC7"/>
    <w:rsid w:val="00985920"/>
    <w:rsid w:val="009B09C1"/>
    <w:rsid w:val="009B1421"/>
    <w:rsid w:val="009E644D"/>
    <w:rsid w:val="009F195C"/>
    <w:rsid w:val="00A02B12"/>
    <w:rsid w:val="00A17003"/>
    <w:rsid w:val="00A2470B"/>
    <w:rsid w:val="00A33AC7"/>
    <w:rsid w:val="00A77152"/>
    <w:rsid w:val="00AA1D8D"/>
    <w:rsid w:val="00B11C45"/>
    <w:rsid w:val="00B339CD"/>
    <w:rsid w:val="00B3449A"/>
    <w:rsid w:val="00B37A22"/>
    <w:rsid w:val="00B47730"/>
    <w:rsid w:val="00B57ED0"/>
    <w:rsid w:val="00B636A2"/>
    <w:rsid w:val="00B8648B"/>
    <w:rsid w:val="00B92983"/>
    <w:rsid w:val="00BC650A"/>
    <w:rsid w:val="00C15736"/>
    <w:rsid w:val="00C437A1"/>
    <w:rsid w:val="00C657C7"/>
    <w:rsid w:val="00C7668F"/>
    <w:rsid w:val="00CA013E"/>
    <w:rsid w:val="00CA73DC"/>
    <w:rsid w:val="00CB0664"/>
    <w:rsid w:val="00CB230C"/>
    <w:rsid w:val="00CC0D32"/>
    <w:rsid w:val="00CC42F0"/>
    <w:rsid w:val="00CD6D0B"/>
    <w:rsid w:val="00D03AA1"/>
    <w:rsid w:val="00D06810"/>
    <w:rsid w:val="00D247D8"/>
    <w:rsid w:val="00D36ED1"/>
    <w:rsid w:val="00D44A32"/>
    <w:rsid w:val="00D606BD"/>
    <w:rsid w:val="00D60F1A"/>
    <w:rsid w:val="00D61B42"/>
    <w:rsid w:val="00D6764B"/>
    <w:rsid w:val="00D80A5E"/>
    <w:rsid w:val="00D86C7E"/>
    <w:rsid w:val="00DA58A6"/>
    <w:rsid w:val="00DA792B"/>
    <w:rsid w:val="00E07D02"/>
    <w:rsid w:val="00E15044"/>
    <w:rsid w:val="00E50676"/>
    <w:rsid w:val="00E61ED1"/>
    <w:rsid w:val="00EA1C6E"/>
    <w:rsid w:val="00EA20A6"/>
    <w:rsid w:val="00EA2266"/>
    <w:rsid w:val="00ED2FF1"/>
    <w:rsid w:val="00EE2E51"/>
    <w:rsid w:val="00EE7446"/>
    <w:rsid w:val="00EF57CA"/>
    <w:rsid w:val="00F033BD"/>
    <w:rsid w:val="00F950B4"/>
    <w:rsid w:val="00FA4950"/>
    <w:rsid w:val="00FC48E0"/>
    <w:rsid w:val="00FC4DA6"/>
    <w:rsid w:val="00FC5C45"/>
    <w:rsid w:val="00FC693F"/>
    <w:rsid w:val="0256171C"/>
    <w:rsid w:val="035B97DA"/>
    <w:rsid w:val="03659057"/>
    <w:rsid w:val="03DED278"/>
    <w:rsid w:val="03DF85E8"/>
    <w:rsid w:val="04441EB4"/>
    <w:rsid w:val="04F3E112"/>
    <w:rsid w:val="068BA7DF"/>
    <w:rsid w:val="06A122B2"/>
    <w:rsid w:val="06D862C5"/>
    <w:rsid w:val="0772300A"/>
    <w:rsid w:val="07B9A938"/>
    <w:rsid w:val="08F41E7C"/>
    <w:rsid w:val="09928342"/>
    <w:rsid w:val="09BF3892"/>
    <w:rsid w:val="0A4E990F"/>
    <w:rsid w:val="0ABC2922"/>
    <w:rsid w:val="0B60ED29"/>
    <w:rsid w:val="0B9EF69D"/>
    <w:rsid w:val="0C7B523A"/>
    <w:rsid w:val="0D5128AB"/>
    <w:rsid w:val="0DC87880"/>
    <w:rsid w:val="0E01DC59"/>
    <w:rsid w:val="0E2E4537"/>
    <w:rsid w:val="0E4E4D65"/>
    <w:rsid w:val="0F5E90E1"/>
    <w:rsid w:val="100A4CF9"/>
    <w:rsid w:val="103CDD34"/>
    <w:rsid w:val="10F4DCE6"/>
    <w:rsid w:val="11FA5DA7"/>
    <w:rsid w:val="123A973B"/>
    <w:rsid w:val="1250F33B"/>
    <w:rsid w:val="12B39A2C"/>
    <w:rsid w:val="12D88443"/>
    <w:rsid w:val="1345120D"/>
    <w:rsid w:val="13A13F33"/>
    <w:rsid w:val="13D28D1E"/>
    <w:rsid w:val="14731565"/>
    <w:rsid w:val="14D3B3A2"/>
    <w:rsid w:val="151326A6"/>
    <w:rsid w:val="1522CCC6"/>
    <w:rsid w:val="15863357"/>
    <w:rsid w:val="159C86A3"/>
    <w:rsid w:val="1615499B"/>
    <w:rsid w:val="16319AA0"/>
    <w:rsid w:val="17328F6D"/>
    <w:rsid w:val="1747F3B2"/>
    <w:rsid w:val="178F8E60"/>
    <w:rsid w:val="1796281E"/>
    <w:rsid w:val="18527D5C"/>
    <w:rsid w:val="185F9D00"/>
    <w:rsid w:val="187209E5"/>
    <w:rsid w:val="189A7A0E"/>
    <w:rsid w:val="19301FDE"/>
    <w:rsid w:val="19900F90"/>
    <w:rsid w:val="1A713CC2"/>
    <w:rsid w:val="1A87AD51"/>
    <w:rsid w:val="1AC9D406"/>
    <w:rsid w:val="1B1D232C"/>
    <w:rsid w:val="1B73DD04"/>
    <w:rsid w:val="1C084E4A"/>
    <w:rsid w:val="1C3A1C10"/>
    <w:rsid w:val="1C475141"/>
    <w:rsid w:val="1C8BEEFF"/>
    <w:rsid w:val="1C933955"/>
    <w:rsid w:val="1C976115"/>
    <w:rsid w:val="1D50C64C"/>
    <w:rsid w:val="1D6BF3AF"/>
    <w:rsid w:val="1DB5898A"/>
    <w:rsid w:val="1DD1485B"/>
    <w:rsid w:val="1E1ABAB8"/>
    <w:rsid w:val="1E7BF000"/>
    <w:rsid w:val="1F01ABF0"/>
    <w:rsid w:val="1F120957"/>
    <w:rsid w:val="1FC4B359"/>
    <w:rsid w:val="206C3F5D"/>
    <w:rsid w:val="20FDDC18"/>
    <w:rsid w:val="218645E2"/>
    <w:rsid w:val="2230408D"/>
    <w:rsid w:val="2238C353"/>
    <w:rsid w:val="22A8D3E1"/>
    <w:rsid w:val="24FA1FCE"/>
    <w:rsid w:val="253F28E3"/>
    <w:rsid w:val="25C035CC"/>
    <w:rsid w:val="25DA7AFD"/>
    <w:rsid w:val="283DE3FD"/>
    <w:rsid w:val="2848FBBB"/>
    <w:rsid w:val="28B2D7A3"/>
    <w:rsid w:val="28CF2D0F"/>
    <w:rsid w:val="2920DC09"/>
    <w:rsid w:val="294A92AC"/>
    <w:rsid w:val="29548BA5"/>
    <w:rsid w:val="2975134E"/>
    <w:rsid w:val="297D29FB"/>
    <w:rsid w:val="2AE57E3A"/>
    <w:rsid w:val="2C726F86"/>
    <w:rsid w:val="2C9FEB2D"/>
    <w:rsid w:val="2CCAC171"/>
    <w:rsid w:val="2D425373"/>
    <w:rsid w:val="2DE04E53"/>
    <w:rsid w:val="2E26AA25"/>
    <w:rsid w:val="2E2A6A79"/>
    <w:rsid w:val="302F10EB"/>
    <w:rsid w:val="304A6E93"/>
    <w:rsid w:val="305BFC6F"/>
    <w:rsid w:val="3111703D"/>
    <w:rsid w:val="315EC965"/>
    <w:rsid w:val="31800118"/>
    <w:rsid w:val="31FD1EFC"/>
    <w:rsid w:val="33A01597"/>
    <w:rsid w:val="33D0789D"/>
    <w:rsid w:val="33F17069"/>
    <w:rsid w:val="3432AEE6"/>
    <w:rsid w:val="3487816E"/>
    <w:rsid w:val="34B98171"/>
    <w:rsid w:val="34CE4DAF"/>
    <w:rsid w:val="34D9C237"/>
    <w:rsid w:val="35333BBC"/>
    <w:rsid w:val="3606CBF3"/>
    <w:rsid w:val="366C92B4"/>
    <w:rsid w:val="36C4109C"/>
    <w:rsid w:val="36D9663C"/>
    <w:rsid w:val="36EF2BF3"/>
    <w:rsid w:val="370E5199"/>
    <w:rsid w:val="371B2241"/>
    <w:rsid w:val="3760E337"/>
    <w:rsid w:val="37F85BD6"/>
    <w:rsid w:val="384EA37B"/>
    <w:rsid w:val="3865A559"/>
    <w:rsid w:val="38881ABA"/>
    <w:rsid w:val="38EB01AB"/>
    <w:rsid w:val="38EC4044"/>
    <w:rsid w:val="3962D7DA"/>
    <w:rsid w:val="398B4F62"/>
    <w:rsid w:val="39F8794C"/>
    <w:rsid w:val="3B2CC322"/>
    <w:rsid w:val="3B44AC9D"/>
    <w:rsid w:val="3CEB8377"/>
    <w:rsid w:val="3D311105"/>
    <w:rsid w:val="3D8DACBF"/>
    <w:rsid w:val="3DEF2967"/>
    <w:rsid w:val="3E1AED93"/>
    <w:rsid w:val="3E64B714"/>
    <w:rsid w:val="3EF8F877"/>
    <w:rsid w:val="3FC8D3C6"/>
    <w:rsid w:val="405C906E"/>
    <w:rsid w:val="40B18299"/>
    <w:rsid w:val="418ABE0E"/>
    <w:rsid w:val="41A4DB54"/>
    <w:rsid w:val="41A7C3F6"/>
    <w:rsid w:val="41E6FF7F"/>
    <w:rsid w:val="41ED771B"/>
    <w:rsid w:val="4207EBD1"/>
    <w:rsid w:val="420A7DA7"/>
    <w:rsid w:val="424970A1"/>
    <w:rsid w:val="4287BDE4"/>
    <w:rsid w:val="428DC45B"/>
    <w:rsid w:val="431086AE"/>
    <w:rsid w:val="43759A54"/>
    <w:rsid w:val="43E14FFE"/>
    <w:rsid w:val="4409C461"/>
    <w:rsid w:val="440FBA7C"/>
    <w:rsid w:val="4454833E"/>
    <w:rsid w:val="459B8BB4"/>
    <w:rsid w:val="45CBE153"/>
    <w:rsid w:val="45DF4F9E"/>
    <w:rsid w:val="4625BEA3"/>
    <w:rsid w:val="464208B3"/>
    <w:rsid w:val="46AED286"/>
    <w:rsid w:val="477F08BE"/>
    <w:rsid w:val="486C1AE7"/>
    <w:rsid w:val="4912CF21"/>
    <w:rsid w:val="4A8F953C"/>
    <w:rsid w:val="4A904485"/>
    <w:rsid w:val="4B35E1F0"/>
    <w:rsid w:val="4B78EEDF"/>
    <w:rsid w:val="4D9E1B30"/>
    <w:rsid w:val="4DC56AE8"/>
    <w:rsid w:val="4EA73DBC"/>
    <w:rsid w:val="4F61C0E7"/>
    <w:rsid w:val="502570DD"/>
    <w:rsid w:val="5025CE05"/>
    <w:rsid w:val="517605C6"/>
    <w:rsid w:val="53221814"/>
    <w:rsid w:val="53FCE77E"/>
    <w:rsid w:val="53FDDD9F"/>
    <w:rsid w:val="5459EEB8"/>
    <w:rsid w:val="54953CFA"/>
    <w:rsid w:val="55DCC201"/>
    <w:rsid w:val="5613A8E6"/>
    <w:rsid w:val="56BDE40C"/>
    <w:rsid w:val="56E51B98"/>
    <w:rsid w:val="5749835C"/>
    <w:rsid w:val="5830BAEF"/>
    <w:rsid w:val="585A9BE0"/>
    <w:rsid w:val="58D9797C"/>
    <w:rsid w:val="597A189F"/>
    <w:rsid w:val="5987B5B2"/>
    <w:rsid w:val="5A0D18F0"/>
    <w:rsid w:val="5A4C524F"/>
    <w:rsid w:val="5A781F2E"/>
    <w:rsid w:val="5B7B6F08"/>
    <w:rsid w:val="5BB0F3CE"/>
    <w:rsid w:val="5BC28F98"/>
    <w:rsid w:val="5BD77AE4"/>
    <w:rsid w:val="5C2EE2E9"/>
    <w:rsid w:val="5C90F5D8"/>
    <w:rsid w:val="5D9A7EE1"/>
    <w:rsid w:val="5E6817F1"/>
    <w:rsid w:val="5E95E6AF"/>
    <w:rsid w:val="5EDCDAA6"/>
    <w:rsid w:val="5EF6D294"/>
    <w:rsid w:val="5F4C2BC7"/>
    <w:rsid w:val="5F7B8ABB"/>
    <w:rsid w:val="60B3947D"/>
    <w:rsid w:val="615A1B35"/>
    <w:rsid w:val="6169D405"/>
    <w:rsid w:val="617A42FC"/>
    <w:rsid w:val="6182EEB5"/>
    <w:rsid w:val="61B47249"/>
    <w:rsid w:val="61BB0131"/>
    <w:rsid w:val="61C3F0A7"/>
    <w:rsid w:val="61F2228D"/>
    <w:rsid w:val="62164028"/>
    <w:rsid w:val="621BA8AF"/>
    <w:rsid w:val="629109A0"/>
    <w:rsid w:val="6305D952"/>
    <w:rsid w:val="630E295C"/>
    <w:rsid w:val="63B07CB0"/>
    <w:rsid w:val="63CE0331"/>
    <w:rsid w:val="64248742"/>
    <w:rsid w:val="6431D4DF"/>
    <w:rsid w:val="64B2D269"/>
    <w:rsid w:val="660AC6C3"/>
    <w:rsid w:val="66370E45"/>
    <w:rsid w:val="6673AFDD"/>
    <w:rsid w:val="66F2190A"/>
    <w:rsid w:val="67195634"/>
    <w:rsid w:val="67447B8D"/>
    <w:rsid w:val="679C04B3"/>
    <w:rsid w:val="68259285"/>
    <w:rsid w:val="68421611"/>
    <w:rsid w:val="68E8EC74"/>
    <w:rsid w:val="698E17E3"/>
    <w:rsid w:val="69B183F5"/>
    <w:rsid w:val="69FA9573"/>
    <w:rsid w:val="6A710D19"/>
    <w:rsid w:val="6AFC6AE2"/>
    <w:rsid w:val="6B0EA154"/>
    <w:rsid w:val="6B54F20E"/>
    <w:rsid w:val="6BD7C63F"/>
    <w:rsid w:val="6BE1EC43"/>
    <w:rsid w:val="6C60BFB9"/>
    <w:rsid w:val="6DDBDC26"/>
    <w:rsid w:val="6E0B0D08"/>
    <w:rsid w:val="6E31A0CA"/>
    <w:rsid w:val="6E54E2B0"/>
    <w:rsid w:val="6EA5ECA0"/>
    <w:rsid w:val="6ECCC60A"/>
    <w:rsid w:val="6F762EF9"/>
    <w:rsid w:val="6FABC52C"/>
    <w:rsid w:val="6FB5AFA8"/>
    <w:rsid w:val="706A5306"/>
    <w:rsid w:val="708D88CE"/>
    <w:rsid w:val="70C18899"/>
    <w:rsid w:val="70F0D404"/>
    <w:rsid w:val="71444583"/>
    <w:rsid w:val="719C69E8"/>
    <w:rsid w:val="738B87BB"/>
    <w:rsid w:val="73F10D84"/>
    <w:rsid w:val="74216F83"/>
    <w:rsid w:val="750559F1"/>
    <w:rsid w:val="75735845"/>
    <w:rsid w:val="7632D475"/>
    <w:rsid w:val="76836D0B"/>
    <w:rsid w:val="76B38B83"/>
    <w:rsid w:val="76C8DCB9"/>
    <w:rsid w:val="779D4475"/>
    <w:rsid w:val="77A1AFAF"/>
    <w:rsid w:val="77BC737B"/>
    <w:rsid w:val="79B61F8D"/>
    <w:rsid w:val="79C02BA1"/>
    <w:rsid w:val="7ABD8B4D"/>
    <w:rsid w:val="7AD0A1AE"/>
    <w:rsid w:val="7C7D4646"/>
    <w:rsid w:val="7CC34C70"/>
    <w:rsid w:val="7CF695EB"/>
    <w:rsid w:val="7D2AD2D0"/>
    <w:rsid w:val="7D500B08"/>
    <w:rsid w:val="7D8AC9BE"/>
    <w:rsid w:val="7DA2DE5D"/>
    <w:rsid w:val="7DD41A97"/>
    <w:rsid w:val="7E26BB98"/>
    <w:rsid w:val="7E30EBEB"/>
    <w:rsid w:val="7EC3CADE"/>
    <w:rsid w:val="7F86E9A3"/>
    <w:rsid w:val="7F9DB371"/>
    <w:rsid w:val="7FB4603B"/>
    <w:rsid w:val="7FB895B1"/>
    <w:rsid w:val="7FC940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EFAC20"/>
  <w14:defaultImageDpi w14:val="330"/>
  <w15:docId w15:val="{F1C72523-E4E8-499F-AA85-8E2149D5A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2"/>
      </w:numPr>
      <w:contextualSpacing/>
    </w:pPr>
  </w:style>
  <w:style w:type="paragraph" w:styleId="ListBullet2">
    <w:name w:val="List Bullet 2"/>
    <w:basedOn w:val="Normal"/>
    <w:uiPriority w:val="99"/>
    <w:unhideWhenUsed/>
    <w:rsid w:val="00326F90"/>
    <w:pPr>
      <w:numPr>
        <w:numId w:val="3"/>
      </w:numPr>
      <w:contextualSpacing/>
    </w:pPr>
  </w:style>
  <w:style w:type="paragraph" w:styleId="ListBullet3">
    <w:name w:val="List Bullet 3"/>
    <w:basedOn w:val="Normal"/>
    <w:uiPriority w:val="99"/>
    <w:unhideWhenUsed/>
    <w:rsid w:val="00326F90"/>
    <w:pPr>
      <w:numPr>
        <w:numId w:val="4"/>
      </w:numPr>
      <w:contextualSpacing/>
    </w:pPr>
  </w:style>
  <w:style w:type="paragraph" w:styleId="ListNumber">
    <w:name w:val="List Number"/>
    <w:basedOn w:val="Normal"/>
    <w:uiPriority w:val="99"/>
    <w:unhideWhenUsed/>
    <w:rsid w:val="00326F90"/>
    <w:pPr>
      <w:numPr>
        <w:numId w:val="6"/>
      </w:numPr>
      <w:contextualSpacing/>
    </w:pPr>
  </w:style>
  <w:style w:type="paragraph" w:styleId="ListNumber2">
    <w:name w:val="List Number 2"/>
    <w:basedOn w:val="Normal"/>
    <w:uiPriority w:val="99"/>
    <w:unhideWhenUsed/>
    <w:rsid w:val="0029639D"/>
    <w:pPr>
      <w:numPr>
        <w:numId w:val="7"/>
      </w:numPr>
      <w:contextualSpacing/>
    </w:pPr>
  </w:style>
  <w:style w:type="paragraph" w:styleId="ListNumber3">
    <w:name w:val="List Number 3"/>
    <w:basedOn w:val="Normal"/>
    <w:uiPriority w:val="99"/>
    <w:unhideWhenUsed/>
    <w:rsid w:val="0029639D"/>
    <w:pPr>
      <w:numPr>
        <w:numId w:val="8"/>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3007C0"/>
    <w:rPr>
      <w:sz w:val="16"/>
      <w:szCs w:val="16"/>
    </w:rPr>
  </w:style>
  <w:style w:type="paragraph" w:styleId="CommentText">
    <w:name w:val="annotation text"/>
    <w:basedOn w:val="Normal"/>
    <w:link w:val="CommentTextChar"/>
    <w:uiPriority w:val="99"/>
    <w:unhideWhenUsed/>
    <w:rsid w:val="003007C0"/>
    <w:pPr>
      <w:spacing w:line="240" w:lineRule="auto"/>
    </w:pPr>
    <w:rPr>
      <w:sz w:val="20"/>
      <w:szCs w:val="20"/>
    </w:rPr>
  </w:style>
  <w:style w:type="character" w:customStyle="1" w:styleId="CommentTextChar">
    <w:name w:val="Comment Text Char"/>
    <w:basedOn w:val="DefaultParagraphFont"/>
    <w:link w:val="CommentText"/>
    <w:uiPriority w:val="99"/>
    <w:rsid w:val="003007C0"/>
    <w:rPr>
      <w:sz w:val="20"/>
      <w:szCs w:val="20"/>
    </w:rPr>
  </w:style>
  <w:style w:type="paragraph" w:styleId="CommentSubject">
    <w:name w:val="annotation subject"/>
    <w:basedOn w:val="CommentText"/>
    <w:next w:val="CommentText"/>
    <w:link w:val="CommentSubjectChar"/>
    <w:uiPriority w:val="99"/>
    <w:semiHidden/>
    <w:unhideWhenUsed/>
    <w:rsid w:val="003007C0"/>
    <w:rPr>
      <w:b/>
      <w:bCs/>
    </w:rPr>
  </w:style>
  <w:style w:type="character" w:customStyle="1" w:styleId="CommentSubjectChar">
    <w:name w:val="Comment Subject Char"/>
    <w:basedOn w:val="CommentTextChar"/>
    <w:link w:val="CommentSubject"/>
    <w:uiPriority w:val="99"/>
    <w:semiHidden/>
    <w:rsid w:val="003007C0"/>
    <w:rPr>
      <w:b/>
      <w:bCs/>
      <w:sz w:val="20"/>
      <w:szCs w:val="20"/>
    </w:rPr>
  </w:style>
  <w:style w:type="character" w:styleId="Hyperlink">
    <w:name w:val="Hyperlink"/>
    <w:basedOn w:val="DefaultParagraphFont"/>
    <w:uiPriority w:val="99"/>
    <w:unhideWhenUsed/>
    <w:rsid w:val="0018472D"/>
    <w:rPr>
      <w:color w:val="0000FF" w:themeColor="hyperlink"/>
      <w:u w:val="single"/>
    </w:rPr>
  </w:style>
  <w:style w:type="character" w:styleId="UnresolvedMention">
    <w:name w:val="Unresolved Mention"/>
    <w:basedOn w:val="DefaultParagraphFont"/>
    <w:uiPriority w:val="99"/>
    <w:semiHidden/>
    <w:unhideWhenUsed/>
    <w:rsid w:val="0018472D"/>
    <w:rPr>
      <w:color w:val="605E5C"/>
      <w:shd w:val="clear" w:color="auto" w:fill="E1DFDD"/>
    </w:rPr>
  </w:style>
  <w:style w:type="paragraph" w:customStyle="1" w:styleId="Default">
    <w:name w:val="Default"/>
    <w:rsid w:val="00891AB0"/>
    <w:pPr>
      <w:autoSpaceDE w:val="0"/>
      <w:autoSpaceDN w:val="0"/>
      <w:adjustRightInd w:val="0"/>
      <w:spacing w:after="0" w:line="240" w:lineRule="auto"/>
    </w:pPr>
    <w:rPr>
      <w:rFonts w:ascii="Arial" w:hAnsi="Arial" w:cs="Arial"/>
      <w:color w:val="000000"/>
      <w:sz w:val="24"/>
      <w:szCs w:val="24"/>
      <w:lang w:val="en-CA"/>
    </w:rPr>
  </w:style>
  <w:style w:type="paragraph" w:styleId="Revision">
    <w:name w:val="Revision"/>
    <w:hidden/>
    <w:uiPriority w:val="99"/>
    <w:semiHidden/>
    <w:rsid w:val="00311425"/>
    <w:pPr>
      <w:spacing w:after="0" w:line="240" w:lineRule="auto"/>
    </w:pPr>
  </w:style>
  <w:style w:type="paragraph" w:styleId="NormalWeb">
    <w:name w:val="Normal (Web)"/>
    <w:basedOn w:val="Normal"/>
    <w:uiPriority w:val="99"/>
    <w:semiHidden/>
    <w:unhideWhenUsed/>
    <w:rsid w:val="00880CA4"/>
    <w:rPr>
      <w:rFonts w:ascii="Times New Roman" w:hAnsi="Times New Roman" w:cs="Times New Roman"/>
      <w:sz w:val="24"/>
      <w:szCs w:val="24"/>
    </w:rPr>
  </w:style>
  <w:style w:type="character" w:styleId="Mention">
    <w:name w:val="Mention"/>
    <w:basedOn w:val="DefaultParagraphFont"/>
    <w:uiPriority w:val="99"/>
    <w:unhideWhenUsed/>
    <w:rsid w:val="00706904"/>
    <w:rPr>
      <w:color w:val="2B579A"/>
      <w:shd w:val="clear" w:color="auto" w:fill="E1DFDD"/>
    </w:rPr>
  </w:style>
  <w:style w:type="table" w:customStyle="1" w:styleId="TableGrid1">
    <w:name w:val="Table Grid1"/>
    <w:basedOn w:val="TableNormal"/>
    <w:next w:val="TableGrid"/>
    <w:uiPriority w:val="39"/>
    <w:rsid w:val="00CC0D32"/>
    <w:pPr>
      <w:spacing w:after="0" w:line="240" w:lineRule="auto"/>
    </w:pPr>
    <w:rPr>
      <w:rFonts w:eastAsia="Calibri"/>
      <w:kern w:val="2"/>
      <w:lang w:val="en-C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495585">
      <w:bodyDiv w:val="1"/>
      <w:marLeft w:val="0"/>
      <w:marRight w:val="0"/>
      <w:marTop w:val="0"/>
      <w:marBottom w:val="0"/>
      <w:divBdr>
        <w:top w:val="none" w:sz="0" w:space="0" w:color="auto"/>
        <w:left w:val="none" w:sz="0" w:space="0" w:color="auto"/>
        <w:bottom w:val="none" w:sz="0" w:space="0" w:color="auto"/>
        <w:right w:val="none" w:sz="0" w:space="0" w:color="auto"/>
      </w:divBdr>
    </w:div>
    <w:div w:id="140923940">
      <w:bodyDiv w:val="1"/>
      <w:marLeft w:val="0"/>
      <w:marRight w:val="0"/>
      <w:marTop w:val="0"/>
      <w:marBottom w:val="0"/>
      <w:divBdr>
        <w:top w:val="none" w:sz="0" w:space="0" w:color="auto"/>
        <w:left w:val="none" w:sz="0" w:space="0" w:color="auto"/>
        <w:bottom w:val="none" w:sz="0" w:space="0" w:color="auto"/>
        <w:right w:val="none" w:sz="0" w:space="0" w:color="auto"/>
      </w:divBdr>
    </w:div>
    <w:div w:id="195850368">
      <w:bodyDiv w:val="1"/>
      <w:marLeft w:val="0"/>
      <w:marRight w:val="0"/>
      <w:marTop w:val="0"/>
      <w:marBottom w:val="0"/>
      <w:divBdr>
        <w:top w:val="none" w:sz="0" w:space="0" w:color="auto"/>
        <w:left w:val="none" w:sz="0" w:space="0" w:color="auto"/>
        <w:bottom w:val="none" w:sz="0" w:space="0" w:color="auto"/>
        <w:right w:val="none" w:sz="0" w:space="0" w:color="auto"/>
      </w:divBdr>
    </w:div>
    <w:div w:id="430778854">
      <w:bodyDiv w:val="1"/>
      <w:marLeft w:val="0"/>
      <w:marRight w:val="0"/>
      <w:marTop w:val="0"/>
      <w:marBottom w:val="0"/>
      <w:divBdr>
        <w:top w:val="none" w:sz="0" w:space="0" w:color="auto"/>
        <w:left w:val="none" w:sz="0" w:space="0" w:color="auto"/>
        <w:bottom w:val="none" w:sz="0" w:space="0" w:color="auto"/>
        <w:right w:val="none" w:sz="0" w:space="0" w:color="auto"/>
      </w:divBdr>
    </w:div>
    <w:div w:id="1039237031">
      <w:bodyDiv w:val="1"/>
      <w:marLeft w:val="0"/>
      <w:marRight w:val="0"/>
      <w:marTop w:val="0"/>
      <w:marBottom w:val="0"/>
      <w:divBdr>
        <w:top w:val="none" w:sz="0" w:space="0" w:color="auto"/>
        <w:left w:val="none" w:sz="0" w:space="0" w:color="auto"/>
        <w:bottom w:val="none" w:sz="0" w:space="0" w:color="auto"/>
        <w:right w:val="none" w:sz="0" w:space="0" w:color="auto"/>
      </w:divBdr>
    </w:div>
    <w:div w:id="1081366233">
      <w:bodyDiv w:val="1"/>
      <w:marLeft w:val="0"/>
      <w:marRight w:val="0"/>
      <w:marTop w:val="0"/>
      <w:marBottom w:val="0"/>
      <w:divBdr>
        <w:top w:val="none" w:sz="0" w:space="0" w:color="auto"/>
        <w:left w:val="none" w:sz="0" w:space="0" w:color="auto"/>
        <w:bottom w:val="none" w:sz="0" w:space="0" w:color="auto"/>
        <w:right w:val="none" w:sz="0" w:space="0" w:color="auto"/>
      </w:divBdr>
    </w:div>
    <w:div w:id="1144350764">
      <w:bodyDiv w:val="1"/>
      <w:marLeft w:val="0"/>
      <w:marRight w:val="0"/>
      <w:marTop w:val="0"/>
      <w:marBottom w:val="0"/>
      <w:divBdr>
        <w:top w:val="none" w:sz="0" w:space="0" w:color="auto"/>
        <w:left w:val="none" w:sz="0" w:space="0" w:color="auto"/>
        <w:bottom w:val="none" w:sz="0" w:space="0" w:color="auto"/>
        <w:right w:val="none" w:sz="0" w:space="0" w:color="auto"/>
      </w:divBdr>
    </w:div>
    <w:div w:id="1296644915">
      <w:bodyDiv w:val="1"/>
      <w:marLeft w:val="0"/>
      <w:marRight w:val="0"/>
      <w:marTop w:val="0"/>
      <w:marBottom w:val="0"/>
      <w:divBdr>
        <w:top w:val="none" w:sz="0" w:space="0" w:color="auto"/>
        <w:left w:val="none" w:sz="0" w:space="0" w:color="auto"/>
        <w:bottom w:val="none" w:sz="0" w:space="0" w:color="auto"/>
        <w:right w:val="none" w:sz="0" w:space="0" w:color="auto"/>
      </w:divBdr>
    </w:div>
    <w:div w:id="1511261247">
      <w:bodyDiv w:val="1"/>
      <w:marLeft w:val="0"/>
      <w:marRight w:val="0"/>
      <w:marTop w:val="0"/>
      <w:marBottom w:val="0"/>
      <w:divBdr>
        <w:top w:val="none" w:sz="0" w:space="0" w:color="auto"/>
        <w:left w:val="none" w:sz="0" w:space="0" w:color="auto"/>
        <w:bottom w:val="none" w:sz="0" w:space="0" w:color="auto"/>
        <w:right w:val="none" w:sz="0" w:space="0" w:color="auto"/>
      </w:divBdr>
    </w:div>
    <w:div w:id="1925609406">
      <w:bodyDiv w:val="1"/>
      <w:marLeft w:val="0"/>
      <w:marRight w:val="0"/>
      <w:marTop w:val="0"/>
      <w:marBottom w:val="0"/>
      <w:divBdr>
        <w:top w:val="none" w:sz="0" w:space="0" w:color="auto"/>
        <w:left w:val="none" w:sz="0" w:space="0" w:color="auto"/>
        <w:bottom w:val="none" w:sz="0" w:space="0" w:color="auto"/>
        <w:right w:val="none" w:sz="0" w:space="0" w:color="auto"/>
      </w:divBdr>
    </w:div>
    <w:div w:id="2045060480">
      <w:bodyDiv w:val="1"/>
      <w:marLeft w:val="0"/>
      <w:marRight w:val="0"/>
      <w:marTop w:val="0"/>
      <w:marBottom w:val="0"/>
      <w:divBdr>
        <w:top w:val="none" w:sz="0" w:space="0" w:color="auto"/>
        <w:left w:val="none" w:sz="0" w:space="0" w:color="auto"/>
        <w:bottom w:val="none" w:sz="0" w:space="0" w:color="auto"/>
        <w:right w:val="none" w:sz="0" w:space="0" w:color="auto"/>
      </w:divBdr>
    </w:div>
    <w:div w:id="21425757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alizecanada.org/our-work/episodic-disabilities/what-is-episodic-disability/" TargetMode="External"/><Relationship Id="rId5" Type="http://schemas.openxmlformats.org/officeDocument/2006/relationships/numbering" Target="numbering.xml"/><Relationship Id="rId10" Type="http://schemas.openxmlformats.org/officeDocument/2006/relationships/hyperlink" Target="https://www150.statcan.gc.ca/n1/pub/89-654-x/89-654-x2019002-eng.htm" TargetMode="External"/><Relationship Id="rId4" Type="http://schemas.openxmlformats.org/officeDocument/2006/relationships/customXml" Target="../customXml/item4.xml"/><Relationship Id="rId9" Type="http://schemas.openxmlformats.org/officeDocument/2006/relationships/hyperlink" Target="https://www.crwdp.ca/sites/default/files/Research%20and%20Publications/episodic_disabilities_in_canada_-_october_4_-_final.pdf" TargetMode="Externa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4B003DF47CCC439529803316B2BCA4" ma:contentTypeVersion="14" ma:contentTypeDescription="Create a new document." ma:contentTypeScope="" ma:versionID="600c25ba52b415ec851215e03fadc2c0">
  <xsd:schema xmlns:xsd="http://www.w3.org/2001/XMLSchema" xmlns:xs="http://www.w3.org/2001/XMLSchema" xmlns:p="http://schemas.microsoft.com/office/2006/metadata/properties" xmlns:ns2="96bbb622-1328-4003-914a-b2a3c9550189" xmlns:ns3="099c1e13-3612-464a-95b7-2c41365894fe" targetNamespace="http://schemas.microsoft.com/office/2006/metadata/properties" ma:root="true" ma:fieldsID="7620919efc9cbc2121404b4e9d05fdfa" ns2:_="" ns3:_="">
    <xsd:import namespace="96bbb622-1328-4003-914a-b2a3c9550189"/>
    <xsd:import namespace="099c1e13-3612-464a-95b7-2c41365894f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bbb622-1328-4003-914a-b2a3c95501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636a046-63ca-495c-ae92-adc2e641cde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9c1e13-3612-464a-95b7-2c41365894f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8ab1e8c-508e-43d2-8dca-25950a8c4847}" ma:internalName="TaxCatchAll" ma:showField="CatchAllData" ma:web="099c1e13-3612-464a-95b7-2c41365894f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099c1e13-3612-464a-95b7-2c41365894fe" xsi:nil="true"/>
    <lcf76f155ced4ddcb4097134ff3c332f xmlns="96bbb622-1328-4003-914a-b2a3c955018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A8B6E4-4EBE-482A-8521-576DACA728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bbb622-1328-4003-914a-b2a3c9550189"/>
    <ds:schemaRef ds:uri="099c1e13-3612-464a-95b7-2c41365894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5F0584E6-8B59-459E-97CA-6249B3440CBE}">
  <ds:schemaRefs>
    <ds:schemaRef ds:uri="http://schemas.microsoft.com/office/2006/metadata/properties"/>
    <ds:schemaRef ds:uri="http://schemas.microsoft.com/office/infopath/2007/PartnerControls"/>
    <ds:schemaRef ds:uri="099c1e13-3612-464a-95b7-2c41365894fe"/>
    <ds:schemaRef ds:uri="96bbb622-1328-4003-914a-b2a3c9550189"/>
  </ds:schemaRefs>
</ds:datastoreItem>
</file>

<file path=customXml/itemProps4.xml><?xml version="1.0" encoding="utf-8"?>
<ds:datastoreItem xmlns:ds="http://schemas.openxmlformats.org/officeDocument/2006/customXml" ds:itemID="{1637FEA5-1E7F-4335-A6DC-40D9AEE86F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6127</Words>
  <Characters>34924</Characters>
  <Application>Microsoft Office Word</Application>
  <DocSecurity>0</DocSecurity>
  <Lines>291</Lines>
  <Paragraphs>81</Paragraphs>
  <ScaleCrop>false</ScaleCrop>
  <Manager/>
  <Company/>
  <LinksUpToDate>false</LinksUpToDate>
  <CharactersWithSpaces>40970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Elizabeth Racz</cp:lastModifiedBy>
  <cp:revision>2</cp:revision>
  <dcterms:created xsi:type="dcterms:W3CDTF">2025-07-18T14:04:00Z</dcterms:created>
  <dcterms:modified xsi:type="dcterms:W3CDTF">2025-07-18T14:04:00Z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0x0101008D4B003DF47CCC439529803316B2BCA4</vt:lpwstr>
  </property>
  <property fmtid="{D5CDD505-2E9C-101B-9397-08002B2CF9AE}" pid="3" name="MediaServiceImageTags">
    <vt:lpwstr/>
  </property>
</Properties>
</file>